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45" w:leader="none"/>
          <w:tab w:val="center" w:pos="4253" w:leader="none"/>
        </w:tabs>
        <w:ind w:hanging="0"/>
        <w:jc w:val="center"/>
        <w:rPr>
          <w:rFonts w:ascii="Times New Roman" w:hAnsi="Times New Roman"/>
          <w:sz w:val="28"/>
          <w:szCs w:val="28"/>
        </w:rPr>
      </w:pPr>
      <w:r>
        <w:rPr>
          <w:b/>
          <w:sz w:val="28"/>
          <w:szCs w:val="28"/>
        </w:rPr>
        <w:t>Акт № 3</w:t>
      </w:r>
    </w:p>
    <w:p>
      <w:pPr>
        <w:pStyle w:val="Normal"/>
        <w:jc w:val="center"/>
        <w:rPr/>
      </w:pPr>
      <w:r>
        <w:rPr>
          <w:b/>
          <w:sz w:val="28"/>
          <w:szCs w:val="28"/>
        </w:rPr>
        <w:t>проведения плановой выборочной проверки соблюдения требований законодательс</w:t>
      </w:r>
      <w:r>
        <w:rPr>
          <w:b/>
          <w:sz w:val="28"/>
          <w:szCs w:val="28"/>
        </w:rPr>
        <w:t xml:space="preserve">тва о контрактной системе в сфере закупок                                    администрацией Новосельского сельского поселения </w:t>
      </w:r>
    </w:p>
    <w:p>
      <w:pPr>
        <w:pStyle w:val="Normal"/>
        <w:jc w:val="center"/>
        <w:rPr/>
      </w:pPr>
      <w:r>
        <w:rPr>
          <w:rStyle w:val="Fontstyle01"/>
          <w:b/>
          <w:sz w:val="28"/>
          <w:szCs w:val="28"/>
        </w:rPr>
        <w:t>Новокубанского района</w:t>
      </w:r>
    </w:p>
    <w:p>
      <w:pPr>
        <w:pStyle w:val="Normal"/>
        <w:jc w:val="center"/>
        <w:rPr>
          <w:rFonts w:ascii="Times New Roman" w:hAnsi="Times New Roman"/>
          <w:b/>
          <w:sz w:val="28"/>
          <w:szCs w:val="28"/>
        </w:rPr>
      </w:pPr>
      <w:r>
        <w:rPr>
          <w:b/>
          <w:sz w:val="28"/>
          <w:szCs w:val="28"/>
        </w:rPr>
      </w:r>
    </w:p>
    <w:p>
      <w:pPr>
        <w:pStyle w:val="Normal"/>
        <w:rPr>
          <w:rFonts w:ascii="Times New Roman" w:hAnsi="Times New Roman"/>
          <w:sz w:val="28"/>
          <w:szCs w:val="28"/>
        </w:rPr>
      </w:pPr>
      <w:r>
        <w:rPr>
          <w:color w:themeColor="text1" w:themeTint="f2" w:val="0D0D0D"/>
          <w:sz w:val="28"/>
          <w:szCs w:val="28"/>
        </w:rPr>
        <w:t xml:space="preserve">03 апреля </w:t>
      </w:r>
      <w:r>
        <w:rPr>
          <w:sz w:val="28"/>
          <w:szCs w:val="28"/>
        </w:rPr>
        <w:t>2026 года                                                                             г. Новокубанск</w:t>
      </w:r>
    </w:p>
    <w:p>
      <w:pPr>
        <w:pStyle w:val="Normal"/>
        <w:ind w:firstLine="851"/>
        <w:jc w:val="both"/>
        <w:rPr>
          <w:rFonts w:ascii="Times New Roman" w:hAnsi="Times New Roman"/>
          <w:sz w:val="28"/>
          <w:szCs w:val="28"/>
        </w:rPr>
      </w:pPr>
      <w:r>
        <w:rPr>
          <w:sz w:val="28"/>
          <w:szCs w:val="28"/>
        </w:rPr>
      </w:r>
    </w:p>
    <w:p>
      <w:pPr>
        <w:pStyle w:val="Normal"/>
        <w:ind w:firstLine="851"/>
        <w:jc w:val="both"/>
        <w:rPr/>
      </w:pPr>
      <w:r>
        <w:rPr>
          <w:sz w:val="28"/>
          <w:szCs w:val="28"/>
        </w:rPr>
        <w:t>На основании постановления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w:t>
      </w:r>
      <w:r>
        <w:rPr>
          <w:rFonts w:eastAsia="Times New Roman" w:cs="Times New Roman"/>
          <w:color w:val="auto"/>
          <w:kern w:val="0"/>
          <w:sz w:val="28"/>
          <w:szCs w:val="28"/>
          <w:lang w:val="ru-RU" w:eastAsia="ru-RU" w:bidi="ar-SA"/>
        </w:rPr>
        <w:t>ых проверок, принятых по ним решений и выданных предписаний, представлений» и приказов финансового управления администрации муниципального образования Новокубанский район от 03 марта 2026 года                      № 6 «О проведении плановой выб</w:t>
      </w:r>
      <w:r>
        <w:rPr>
          <w:rFonts w:eastAsia="Times New Roman" w:cs="Times New Roman"/>
          <w:color w:val="auto"/>
          <w:kern w:val="0"/>
          <w:sz w:val="28"/>
          <w:szCs w:val="28"/>
          <w:lang w:val="ru-RU" w:eastAsia="ru-RU" w:bidi="ar-SA"/>
        </w:rPr>
        <w:t xml:space="preserve">орочной проверки соблюдения требований законодательства о контрактной системе в сфере закупок администрацией Новосельского сельского поселения </w:t>
      </w:r>
      <w:r>
        <w:rPr>
          <w:rStyle w:val="Fontstyle01"/>
          <w:rFonts w:eastAsia="Times New Roman" w:cs="Times New Roman"/>
          <w:color w:val="auto"/>
          <w:kern w:val="0"/>
          <w:sz w:val="28"/>
          <w:szCs w:val="28"/>
          <w:lang w:val="ru-RU" w:eastAsia="ru-RU" w:bidi="ar-SA"/>
        </w:rPr>
        <w:t>Новокубанского района»</w:t>
      </w:r>
      <w:r>
        <w:rPr>
          <w:rFonts w:eastAsia="Times New Roman" w:cs="Times New Roman"/>
          <w:color w:val="auto"/>
          <w:kern w:val="0"/>
          <w:sz w:val="28"/>
          <w:szCs w:val="28"/>
          <w:lang w:val="ru-RU" w:eastAsia="ru-RU" w:bidi="ar-SA"/>
        </w:rPr>
        <w:t>, от 26 декабря 2025 года № 63 «Об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 работ, услуг для обеспечения муниципальных нужд на 2026 год», 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заказчиком, контрактной службой, контрактным управляющим, комиссиями по осуществлению закупок и их членами, уполн</w:t>
      </w:r>
      <w:r>
        <w:rPr>
          <w:sz w:val="28"/>
          <w:szCs w:val="28"/>
        </w:rPr>
        <w:t>омоченным органом, уполномоченным учреждением, спец</w:t>
      </w:r>
      <w:r>
        <w:rPr>
          <w:sz w:val="28"/>
          <w:szCs w:val="28"/>
        </w:rPr>
        <w:t xml:space="preserve">иализированной организацией,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 действий заказчика – </w:t>
      </w:r>
      <w:r>
        <w:rPr>
          <w:rFonts w:eastAsia="Times New Roman" w:cs="Times New Roman"/>
          <w:color w:val="auto"/>
          <w:sz w:val="28"/>
          <w:szCs w:val="28"/>
          <w:lang w:val="ru-RU" w:bidi="ar-SA"/>
        </w:rPr>
        <w:t>администрации Новосельского сельского поселения Новокубанского района</w:t>
      </w:r>
      <w:r>
        <w:rPr>
          <w:sz w:val="28"/>
          <w:szCs w:val="28"/>
        </w:rPr>
        <w:t>.</w:t>
      </w:r>
    </w:p>
    <w:p>
      <w:pPr>
        <w:pStyle w:val="Normal"/>
        <w:ind w:firstLine="851"/>
        <w:jc w:val="both"/>
        <w:rPr>
          <w:rFonts w:ascii="Times New Roman" w:hAnsi="Times New Roman"/>
          <w:sz w:val="28"/>
          <w:szCs w:val="28"/>
        </w:rPr>
      </w:pPr>
      <w:r>
        <w:rPr>
          <w:sz w:val="28"/>
          <w:szCs w:val="28"/>
        </w:rPr>
        <w:t>Проверка начата 10 марта 2026, окончена 20 марта 2026 года.</w:t>
      </w:r>
    </w:p>
    <w:p>
      <w:pPr>
        <w:pStyle w:val="Normal"/>
        <w:ind w:firstLine="851"/>
        <w:jc w:val="both"/>
        <w:rPr>
          <w:rFonts w:ascii="Times New Roman" w:hAnsi="Times New Roman"/>
          <w:sz w:val="28"/>
          <w:szCs w:val="28"/>
        </w:rPr>
      </w:pPr>
      <w:r>
        <w:rPr>
          <w:sz w:val="28"/>
          <w:szCs w:val="28"/>
        </w:rPr>
        <w:t>Проверяемый период с  01 марта 2023 года по 02 марта 2026 года.</w:t>
      </w:r>
    </w:p>
    <w:p>
      <w:pPr>
        <w:pStyle w:val="Normal"/>
        <w:ind w:firstLine="851"/>
        <w:jc w:val="both"/>
        <w:rPr>
          <w:rFonts w:ascii="Times New Roman" w:hAnsi="Times New Roman"/>
          <w:sz w:val="28"/>
          <w:szCs w:val="28"/>
        </w:rPr>
      </w:pPr>
      <w:r>
        <w:rPr>
          <w:sz w:val="28"/>
          <w:szCs w:val="28"/>
        </w:rPr>
        <w:t>Предмет проверки - соблюдение требований законодательства                          Российской Федерации и иных нормативных правовых актов о контрактной системе в сфере закупок.</w:t>
      </w:r>
    </w:p>
    <w:p>
      <w:pPr>
        <w:pStyle w:val="Normal"/>
        <w:ind w:firstLine="851"/>
        <w:jc w:val="both"/>
        <w:rPr>
          <w:rFonts w:ascii="Times New Roman" w:hAnsi="Times New Roman"/>
          <w:sz w:val="28"/>
          <w:szCs w:val="28"/>
        </w:rPr>
      </w:pPr>
      <w:r>
        <w:rPr>
          <w:sz w:val="28"/>
          <w:szCs w:val="28"/>
        </w:rPr>
        <w:t xml:space="preserve">Субъект проверки – </w:t>
      </w:r>
      <w:r>
        <w:rPr>
          <w:rFonts w:eastAsia="Times New Roman" w:cs="Times New Roman"/>
          <w:color w:val="auto"/>
          <w:sz w:val="28"/>
          <w:szCs w:val="28"/>
          <w:lang w:val="ru-RU" w:bidi="ar-SA"/>
        </w:rPr>
        <w:t>администрация Новосельского сельского поселения Новокубанского района</w:t>
      </w:r>
      <w:r>
        <w:rPr>
          <w:sz w:val="28"/>
          <w:szCs w:val="28"/>
        </w:rPr>
        <w:t>, юридический адрес: 352207, Краснодарский край,                       р-н Новокубанский, п. Глубокий, ул. Школьная, д.13.</w:t>
      </w:r>
    </w:p>
    <w:p>
      <w:pPr>
        <w:pStyle w:val="Normal"/>
        <w:ind w:firstLine="851"/>
        <w:jc w:val="both"/>
        <w:rPr>
          <w:rFonts w:ascii="Times New Roman" w:hAnsi="Times New Roman"/>
          <w:sz w:val="28"/>
          <w:szCs w:val="28"/>
        </w:rPr>
      </w:pPr>
      <w:r>
        <w:rPr/>
      </w:r>
    </w:p>
    <w:p>
      <w:pPr>
        <w:pStyle w:val="Normal"/>
        <w:ind w:firstLine="851"/>
        <w:jc w:val="both"/>
        <w:rPr>
          <w:rFonts w:ascii="Times New Roman" w:hAnsi="Times New Roman"/>
          <w:sz w:val="28"/>
          <w:szCs w:val="28"/>
        </w:rPr>
      </w:pPr>
      <w:r>
        <w:rPr/>
      </w:r>
    </w:p>
    <w:p>
      <w:pPr>
        <w:pStyle w:val="Normal"/>
        <w:ind w:firstLine="851"/>
        <w:jc w:val="both"/>
        <w:rPr>
          <w:rFonts w:ascii="Times New Roman" w:hAnsi="Times New Roman"/>
          <w:sz w:val="28"/>
          <w:szCs w:val="28"/>
        </w:rPr>
      </w:pPr>
      <w:r>
        <w:rPr>
          <w:sz w:val="28"/>
          <w:szCs w:val="28"/>
        </w:rPr>
        <w:t>Проверка проводилась инспекцией в составе:</w:t>
      </w:r>
    </w:p>
    <w:p>
      <w:pPr>
        <w:pStyle w:val="Normal"/>
        <w:ind w:firstLine="851"/>
        <w:jc w:val="both"/>
        <w:rPr>
          <w:rFonts w:ascii="Times New Roman" w:hAnsi="Times New Roman"/>
          <w:sz w:val="28"/>
          <w:szCs w:val="28"/>
        </w:rPr>
      </w:pPr>
      <w:r>
        <w:rPr>
          <w:sz w:val="28"/>
          <w:szCs w:val="28"/>
        </w:rPr>
        <w:t>руководитель инспекции – главный специалист отдела сопровождения бюджетного процесса и контроля финансового управления администрации муниципального образования Новокубанский район В.А.Коротеева;</w:t>
      </w:r>
    </w:p>
    <w:p>
      <w:pPr>
        <w:pStyle w:val="Normal"/>
        <w:ind w:firstLine="851"/>
        <w:jc w:val="both"/>
        <w:rPr>
          <w:rFonts w:ascii="Times New Roman" w:hAnsi="Times New Roman"/>
          <w:sz w:val="28"/>
          <w:szCs w:val="28"/>
        </w:rPr>
      </w:pPr>
      <w:r>
        <w:rPr>
          <w:sz w:val="28"/>
          <w:szCs w:val="28"/>
        </w:rPr>
        <w:t>член инспекции – начальник отдела сопровождения бюджетного процесса и контроля финансового управления администрации муниципального образования Новокубанский район С.В.Шафранский;</w:t>
      </w:r>
    </w:p>
    <w:p>
      <w:pPr>
        <w:pStyle w:val="Normal"/>
        <w:ind w:firstLine="851"/>
        <w:jc w:val="both"/>
        <w:rPr>
          <w:rFonts w:ascii="Times New Roman" w:hAnsi="Times New Roman"/>
          <w:sz w:val="28"/>
          <w:szCs w:val="28"/>
        </w:rPr>
      </w:pPr>
      <w:r>
        <w:rPr>
          <w:sz w:val="28"/>
          <w:szCs w:val="28"/>
        </w:rPr>
        <w:t>член инспекции – заместитель начальника отдела казначейского контроля финансового управления администрации муниципального образования Новокубанский район Р.В.Никитенко.</w:t>
      </w:r>
    </w:p>
    <w:p>
      <w:pPr>
        <w:pStyle w:val="Normal"/>
        <w:widowControl/>
        <w:suppressAutoHyphens w:val="true"/>
        <w:bidi w:val="0"/>
        <w:spacing w:lineRule="auto" w:line="240" w:before="0" w:after="0"/>
        <w:ind w:firstLine="964" w:left="0" w:right="0"/>
        <w:jc w:val="both"/>
        <w:rPr>
          <w:rFonts w:ascii="Times New Roman" w:hAnsi="Times New Roman"/>
          <w:sz w:val="28"/>
          <w:szCs w:val="28"/>
        </w:rPr>
      </w:pPr>
      <w:r>
        <w:rPr>
          <w:sz w:val="28"/>
          <w:szCs w:val="28"/>
        </w:rPr>
        <w:t>Правовое основание проведения проверки: пункт 3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pPr>
        <w:pStyle w:val="Normal"/>
        <w:ind w:firstLine="851"/>
        <w:jc w:val="both"/>
        <w:rPr>
          <w:rFonts w:ascii="Times New Roman" w:hAnsi="Times New Roman"/>
          <w:sz w:val="28"/>
          <w:szCs w:val="28"/>
        </w:rPr>
      </w:pPr>
      <w:r>
        <w:rPr>
          <w:sz w:val="28"/>
          <w:szCs w:val="28"/>
        </w:rPr>
        <w:t xml:space="preserve">Цель проверки: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 уполномоченным органом, аукционной, либо единой комиссией, лицами, осуществляющими действия (функции) по размещению заказов и по определению поставщиков (подрядчиков, исполнителей). </w:t>
      </w:r>
    </w:p>
    <w:p>
      <w:pPr>
        <w:pStyle w:val="Normal"/>
        <w:ind w:firstLine="851"/>
        <w:jc w:val="both"/>
        <w:rPr>
          <w:rFonts w:ascii="Times New Roman" w:hAnsi="Times New Roman"/>
          <w:sz w:val="28"/>
          <w:szCs w:val="28"/>
        </w:rPr>
      </w:pPr>
      <w:r>
        <w:rPr>
          <w:sz w:val="28"/>
          <w:szCs w:val="28"/>
        </w:rPr>
        <w:t xml:space="preserve">Проверка проводилась выборочным способом с использованием информации, размещенной на официальном сайте единой информационной системы в сфере закупок в информационно-телекоммуникационной сети «Интернет» и документов, представленных </w:t>
      </w:r>
      <w:r>
        <w:rPr>
          <w:rFonts w:eastAsia="Times New Roman" w:cs="Times New Roman"/>
          <w:color w:val="auto"/>
          <w:sz w:val="28"/>
          <w:szCs w:val="28"/>
          <w:lang w:val="ru-RU" w:bidi="ar-SA"/>
        </w:rPr>
        <w:t>администрация Новосельского сельского поселения Новокубанского района</w:t>
      </w:r>
      <w:r>
        <w:rPr>
          <w:sz w:val="28"/>
          <w:szCs w:val="28"/>
        </w:rPr>
        <w:t xml:space="preserve"> (документарная проверка).</w:t>
      </w:r>
    </w:p>
    <w:p>
      <w:pPr>
        <w:pStyle w:val="Normal"/>
        <w:ind w:firstLine="851"/>
        <w:jc w:val="both"/>
        <w:rPr>
          <w:rFonts w:ascii="Times New Roman" w:hAnsi="Times New Roman"/>
          <w:sz w:val="28"/>
          <w:szCs w:val="28"/>
        </w:rPr>
      </w:pPr>
      <w:r>
        <w:rPr>
          <w:sz w:val="28"/>
          <w:szCs w:val="28"/>
        </w:rPr>
        <w:t>В ходе проведения проверки установлено следующее.</w:t>
      </w:r>
    </w:p>
    <w:p>
      <w:pPr>
        <w:pStyle w:val="Normal"/>
        <w:widowControl/>
        <w:tabs>
          <w:tab w:val="clear" w:pos="708"/>
          <w:tab w:val="left" w:pos="900" w:leader="none"/>
        </w:tabs>
        <w:suppressAutoHyphens w:val="true"/>
        <w:bidi w:val="0"/>
        <w:spacing w:lineRule="exact" w:line="340" w:before="0" w:after="0"/>
        <w:ind w:firstLine="850" w:left="0" w:right="0"/>
        <w:jc w:val="both"/>
        <w:rPr/>
      </w:pPr>
      <w:r>
        <w:rPr>
          <w:sz w:val="28"/>
          <w:szCs w:val="28"/>
        </w:rPr>
        <w:t xml:space="preserve">Администрация </w:t>
      </w:r>
      <w:r>
        <w:rPr>
          <w:rFonts w:eastAsia="Times New Roman" w:cs="Times New Roman"/>
          <w:color w:val="auto"/>
          <w:sz w:val="28"/>
          <w:szCs w:val="28"/>
          <w:lang w:val="ru-RU" w:bidi="ar-SA"/>
        </w:rPr>
        <w:t xml:space="preserve">Новосельского </w:t>
      </w:r>
      <w:r>
        <w:rPr>
          <w:sz w:val="28"/>
          <w:szCs w:val="28"/>
        </w:rPr>
        <w:t>сельского поселения Новокубанского района зарегистрирована и поставлена на учет в ИФНС России по Новокубанскому району 26 ноября 2005 года, с присвоением ИНН 2343017853  КПП 234301001.</w:t>
      </w:r>
    </w:p>
    <w:p>
      <w:pPr>
        <w:pStyle w:val="Normal"/>
        <w:widowControl/>
        <w:suppressAutoHyphens w:val="true"/>
        <w:bidi w:val="0"/>
        <w:spacing w:lineRule="auto" w:line="240" w:before="0" w:after="0"/>
        <w:ind w:firstLine="850" w:left="0" w:right="0"/>
        <w:jc w:val="both"/>
        <w:rPr>
          <w:rFonts w:ascii="Times New Roman" w:hAnsi="Times New Roman"/>
          <w:sz w:val="28"/>
          <w:szCs w:val="28"/>
        </w:rPr>
      </w:pPr>
      <w:r>
        <w:rPr>
          <w:sz w:val="28"/>
          <w:szCs w:val="28"/>
        </w:rPr>
        <w:t xml:space="preserve">На основании распоряжения администрации </w:t>
      </w:r>
      <w:r>
        <w:rPr>
          <w:rFonts w:eastAsia="Times New Roman" w:cs="Times New Roman"/>
          <w:color w:val="auto"/>
          <w:sz w:val="28"/>
          <w:szCs w:val="28"/>
          <w:lang w:val="ru-RU" w:bidi="ar-SA"/>
        </w:rPr>
        <w:t xml:space="preserve">Новосельского </w:t>
      </w:r>
      <w:r>
        <w:rPr>
          <w:sz w:val="28"/>
          <w:szCs w:val="28"/>
        </w:rPr>
        <w:t>сельского поселения Новокубанского района «О начале исполнения полномочий главы Новосельского сельского поселения Новокубанского района</w:t>
      </w:r>
      <w:r>
        <w:rPr>
          <w:rFonts w:eastAsia="Times New Roman" w:cs="Times New Roman"/>
          <w:color w:val="auto"/>
          <w:sz w:val="28"/>
          <w:szCs w:val="28"/>
          <w:lang w:val="ru-RU" w:bidi="ar-SA"/>
        </w:rPr>
        <w:t>» № 37-рл                       от 20 сентября 2019 года полномочия главы Новосельского сельского поселения исполнял Колесников Александр Евгеньевич.</w:t>
      </w:r>
    </w:p>
    <w:p>
      <w:pPr>
        <w:pStyle w:val="Normal"/>
        <w:widowControl/>
        <w:suppressAutoHyphens w:val="true"/>
        <w:bidi w:val="0"/>
        <w:spacing w:lineRule="auto" w:line="240" w:before="0" w:after="0"/>
        <w:ind w:firstLine="850" w:left="0" w:right="0"/>
        <w:jc w:val="both"/>
        <w:rPr>
          <w:rFonts w:ascii="Times New Roman" w:hAnsi="Times New Roman"/>
          <w:sz w:val="28"/>
          <w:szCs w:val="28"/>
        </w:rPr>
      </w:pPr>
      <w:r>
        <w:rPr>
          <w:rFonts w:eastAsia="Times New Roman" w:cs="Times New Roman"/>
          <w:color w:val="auto"/>
          <w:sz w:val="28"/>
          <w:szCs w:val="28"/>
          <w:lang w:val="ru-RU" w:bidi="ar-SA"/>
        </w:rPr>
        <w:t>На основании распоряжения администрации Новосельского сельского поселения Новокубанского района «О начале исполнения полномочий главы Новосельского сельского поселения Новокубанского района» № 64-рл                          от 19 сентября 2024 года полномочия главы Новосельского сельского поселения исполнял Кулаксузов Леонид Иосифович.</w:t>
      </w:r>
    </w:p>
    <w:p>
      <w:pPr>
        <w:pStyle w:val="Normal"/>
        <w:ind w:firstLine="851"/>
        <w:jc w:val="both"/>
        <w:rPr>
          <w:rFonts w:ascii="Times New Roman" w:hAnsi="Times New Roman"/>
          <w:sz w:val="28"/>
          <w:szCs w:val="28"/>
        </w:rPr>
      </w:pPr>
      <w:r>
        <w:rPr>
          <w:color w:themeColor="text1" w:val="000000"/>
          <w:sz w:val="28"/>
          <w:szCs w:val="28"/>
        </w:rPr>
        <w:t xml:space="preserve">Положения </w:t>
      </w:r>
      <w:r>
        <w:rPr>
          <w:sz w:val="28"/>
          <w:szCs w:val="28"/>
        </w:rPr>
        <w:t xml:space="preserve">части 2 статьи 38 Федерального закона № 44-ФЗ предусматривают,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 </w:t>
      </w:r>
    </w:p>
    <w:p>
      <w:pPr>
        <w:pStyle w:val="Normal"/>
        <w:ind w:firstLine="851"/>
        <w:jc w:val="both"/>
        <w:rPr>
          <w:rFonts w:ascii="Times New Roman" w:hAnsi="Times New Roman"/>
          <w:sz w:val="28"/>
          <w:szCs w:val="28"/>
        </w:rPr>
      </w:pPr>
      <w:r>
        <w:rPr>
          <w:sz w:val="28"/>
          <w:szCs w:val="28"/>
        </w:rPr>
        <w:t xml:space="preserve">Так, в соответствии с частью 2 статьи 38 Федерального закона № 44-ФЗ                                и распоряжением администрации </w:t>
      </w:r>
      <w:r>
        <w:rPr>
          <w:rFonts w:eastAsia="Times New Roman" w:cs="Times New Roman"/>
          <w:color w:val="auto"/>
          <w:sz w:val="28"/>
          <w:szCs w:val="28"/>
          <w:lang w:val="ru-RU" w:bidi="ar-SA"/>
        </w:rPr>
        <w:t xml:space="preserve">Новосельского </w:t>
      </w:r>
      <w:r>
        <w:rPr>
          <w:sz w:val="28"/>
          <w:szCs w:val="28"/>
        </w:rPr>
        <w:t xml:space="preserve">сельского поселения Новокубанского района № 14-рл от 02 марта 2014 года «О назначении должностного лица, ответственного за осуществление закупок (контрактного управляющего» ответственным за осуществление закупок (контрактным управляющим) назначен глава Новосельского сельского поселения Новокубанского района - </w:t>
      </w:r>
      <w:r>
        <w:rPr>
          <w:rFonts w:eastAsia="Times New Roman" w:cs="Times New Roman"/>
          <w:color w:val="auto"/>
          <w:sz w:val="28"/>
          <w:szCs w:val="28"/>
          <w:lang w:val="ru-RU" w:bidi="ar-SA"/>
        </w:rPr>
        <w:t>Колесников Александр Евгеньевич</w:t>
      </w:r>
      <w:r>
        <w:rPr>
          <w:sz w:val="28"/>
          <w:szCs w:val="28"/>
        </w:rPr>
        <w:t>.</w:t>
      </w:r>
    </w:p>
    <w:p>
      <w:pPr>
        <w:pStyle w:val="Normal"/>
        <w:ind w:firstLine="851"/>
        <w:jc w:val="both"/>
        <w:rPr>
          <w:rFonts w:ascii="Times New Roman" w:hAnsi="Times New Roman"/>
          <w:sz w:val="28"/>
          <w:szCs w:val="28"/>
        </w:rPr>
      </w:pPr>
      <w:r>
        <w:rPr>
          <w:sz w:val="28"/>
          <w:szCs w:val="28"/>
        </w:rPr>
        <w:t xml:space="preserve">В соответствии с распоряжением администрации </w:t>
      </w:r>
      <w:r>
        <w:rPr>
          <w:rFonts w:eastAsia="Times New Roman" w:cs="Times New Roman"/>
          <w:color w:val="auto"/>
          <w:sz w:val="28"/>
          <w:szCs w:val="28"/>
          <w:lang w:val="ru-RU" w:bidi="ar-SA"/>
        </w:rPr>
        <w:t xml:space="preserve">Новосельского </w:t>
      </w:r>
      <w:r>
        <w:rPr>
          <w:sz w:val="28"/>
          <w:szCs w:val="28"/>
        </w:rPr>
        <w:t>сельского поселения Новокубанского района № 64-1-рл от 19 сентября                      2024 года «О назначении должностного лица, ответственного за осуществление закупок (контрактного управляющего» ответственным за осуществление закупок (контрактным управляющим) назначен  глава Новосельского сельского поселения Новокубанского района — Кулаксузов Леонид Иосифович.</w:t>
      </w:r>
    </w:p>
    <w:p>
      <w:pPr>
        <w:pStyle w:val="Normal"/>
        <w:ind w:firstLine="851"/>
        <w:jc w:val="both"/>
        <w:rPr>
          <w:rFonts w:ascii="Times New Roman" w:hAnsi="Times New Roman"/>
          <w:sz w:val="28"/>
          <w:szCs w:val="28"/>
        </w:rPr>
      </w:pPr>
      <w:r>
        <w:rPr>
          <w:sz w:val="28"/>
          <w:szCs w:val="28"/>
        </w:rPr>
        <w:t xml:space="preserve">В соответствии с распоряжением администрации </w:t>
      </w:r>
      <w:r>
        <w:rPr>
          <w:rFonts w:eastAsia="Times New Roman" w:cs="Times New Roman"/>
          <w:color w:val="auto"/>
          <w:sz w:val="28"/>
          <w:szCs w:val="28"/>
          <w:lang w:val="ru-RU" w:bidi="ar-SA"/>
        </w:rPr>
        <w:t xml:space="preserve">Новосельского </w:t>
      </w:r>
      <w:r>
        <w:rPr>
          <w:sz w:val="28"/>
          <w:szCs w:val="28"/>
        </w:rPr>
        <w:t>сельского поселения Новокубанского района № 38-рл от 25 июля                     2025 года «О назначении должностного лица, ответственного за осуществление закупок (контрактного управляющего» ответственным за осуществление закупок (контрактным управляющим) назначен  глава Новосельского сельского поселения Новокубанского района — Кулаксузов Леонид Иосифович.</w:t>
      </w:r>
    </w:p>
    <w:p>
      <w:pPr>
        <w:pStyle w:val="Normal"/>
        <w:ind w:firstLine="851"/>
        <w:jc w:val="both"/>
        <w:rPr/>
      </w:pPr>
      <w:r>
        <w:rPr>
          <w:sz w:val="28"/>
          <w:szCs w:val="28"/>
        </w:rPr>
        <w:t xml:space="preserve">Положениями </w:t>
      </w:r>
      <w:hyperlink r:id="rId2">
        <w:r>
          <w:rPr>
            <w:rStyle w:val="ListLabel1"/>
            <w:sz w:val="28"/>
            <w:szCs w:val="28"/>
          </w:rPr>
          <w:t>части 6 статьи 38</w:t>
        </w:r>
      </w:hyperlink>
      <w:r>
        <w:rPr>
          <w:sz w:val="28"/>
          <w:szCs w:val="28"/>
        </w:rPr>
        <w:t xml:space="preserve"> Федерального закона № 44-ФЗ предусмотрено, что работники контрактной службы, контрактный управляющий должны иметь высшее образование или дополнительное образование в сфере закупок.</w:t>
      </w:r>
    </w:p>
    <w:p>
      <w:pPr>
        <w:pStyle w:val="Normal"/>
        <w:ind w:firstLine="851"/>
        <w:jc w:val="both"/>
        <w:rPr>
          <w:rFonts w:ascii="Times New Roman" w:hAnsi="Times New Roman"/>
          <w:sz w:val="28"/>
          <w:szCs w:val="28"/>
        </w:rPr>
      </w:pPr>
      <w:r>
        <w:rPr>
          <w:sz w:val="28"/>
          <w:szCs w:val="28"/>
        </w:rPr>
        <w:t>Согласно пункту 2.8 Методических рекомендаций по реализации дополнительных профессиональных программ повышения квалификации в сфере закупок для обеспечения государственных и муниципальных нужд (совместное письмо Минэкономразвития России № 5594-ЕЕ/Д28и и Минобрнауки России № АК-553/06 от 12 марта 2015 г.) обучение в сфере закупок рекомендуется проводить по мере необходимости, но не реже, чем каждые три года для всех категорий обучающихся.</w:t>
      </w:r>
    </w:p>
    <w:p>
      <w:pPr>
        <w:pStyle w:val="Normal"/>
        <w:ind w:firstLine="851"/>
        <w:jc w:val="both"/>
        <w:rPr>
          <w:rFonts w:ascii="Times New Roman" w:hAnsi="Times New Roman"/>
          <w:sz w:val="28"/>
          <w:szCs w:val="28"/>
        </w:rPr>
      </w:pPr>
      <w:r>
        <w:rPr>
          <w:sz w:val="28"/>
          <w:szCs w:val="28"/>
        </w:rPr>
        <w:t xml:space="preserve">Контрактный управляющий </w:t>
      </w:r>
      <w:r>
        <w:rPr>
          <w:rFonts w:eastAsia="Times New Roman" w:cs="Times New Roman"/>
          <w:color w:val="auto"/>
          <w:sz w:val="28"/>
          <w:szCs w:val="28"/>
          <w:lang w:val="ru-RU" w:bidi="ar-SA"/>
        </w:rPr>
        <w:t>Колесников Александр Евгеньевич</w:t>
      </w:r>
      <w:r>
        <w:rPr>
          <w:sz w:val="28"/>
          <w:szCs w:val="28"/>
        </w:rPr>
        <w:t xml:space="preserve"> в период               с 20 февраля 2023 года по 27 февраля 2023 года прошел повышение квалификации в ООО «Академия бизнеса» по программе: «Контрактная система в сфере закупок товаров, работ и услуг для обеспечения государственных и муниципальных нужд» в объеме 44 часов, удостоверение о повышении квалификации - регистрационный номер 003979-У/23, дата выдачи 27 февраля 2023 года.</w:t>
      </w:r>
    </w:p>
    <w:p>
      <w:pPr>
        <w:pStyle w:val="Normal"/>
        <w:ind w:firstLine="851"/>
        <w:jc w:val="both"/>
        <w:rPr>
          <w:rFonts w:ascii="Times New Roman" w:hAnsi="Times New Roman"/>
          <w:sz w:val="28"/>
          <w:szCs w:val="28"/>
        </w:rPr>
      </w:pPr>
      <w:r>
        <w:rPr>
          <w:sz w:val="28"/>
          <w:szCs w:val="28"/>
        </w:rPr>
        <w:t xml:space="preserve">Контрактный управляющий </w:t>
      </w:r>
      <w:r>
        <w:rPr>
          <w:rFonts w:eastAsia="Times New Roman" w:cs="Times New Roman"/>
          <w:color w:val="auto"/>
          <w:sz w:val="28"/>
          <w:szCs w:val="28"/>
          <w:lang w:val="ru-RU" w:bidi="ar-SA"/>
        </w:rPr>
        <w:t xml:space="preserve">Кулаксузов Леонид Иосифович </w:t>
      </w:r>
      <w:r>
        <w:rPr>
          <w:sz w:val="28"/>
          <w:szCs w:val="28"/>
        </w:rPr>
        <w:t>в период               с 09 июня 2025 года по 01 июля 2025 года прошел повышение квалификации в ООО «Новация-АТВ» по программе: «Управление государственными и муниципальными закупками в контрактной системе» в объеме 120 часов, удостоверение о повышении квалификации № 0212, регистрационный номер ГЗ0212-2025, дата выдачи 01 июля 2025 года.</w:t>
      </w:r>
    </w:p>
    <w:p>
      <w:pPr>
        <w:pStyle w:val="Normal"/>
        <w:ind w:firstLine="851"/>
        <w:jc w:val="both"/>
        <w:rPr>
          <w:rFonts w:ascii="Times New Roman" w:hAnsi="Times New Roman"/>
          <w:sz w:val="28"/>
          <w:szCs w:val="28"/>
        </w:rPr>
      </w:pPr>
      <w:r>
        <w:rPr>
          <w:sz w:val="28"/>
          <w:szCs w:val="28"/>
        </w:rPr>
        <w:t>Проверка осуществлялась инспекцией в два этапа:</w:t>
      </w:r>
    </w:p>
    <w:p>
      <w:pPr>
        <w:pStyle w:val="Normal"/>
        <w:ind w:firstLine="851"/>
        <w:jc w:val="both"/>
        <w:rPr>
          <w:rFonts w:ascii="Times New Roman" w:hAnsi="Times New Roman"/>
          <w:sz w:val="28"/>
          <w:szCs w:val="28"/>
        </w:rPr>
      </w:pPr>
      <w:r>
        <w:rPr>
          <w:sz w:val="28"/>
          <w:szCs w:val="28"/>
        </w:rPr>
        <w:t>1 этап. Рассмотрение закупок, находящихся на стадии определения поставщиков (подрядчиков, исполнителей) до заключения контракта на предмет их соответствия требованиям законодательства о контрактной системе в сфере закупок.</w:t>
      </w:r>
    </w:p>
    <w:p>
      <w:pPr>
        <w:pStyle w:val="Normal"/>
        <w:ind w:firstLine="851"/>
        <w:jc w:val="both"/>
        <w:rPr>
          <w:rFonts w:ascii="Times New Roman" w:hAnsi="Times New Roman"/>
          <w:sz w:val="28"/>
          <w:szCs w:val="28"/>
        </w:rPr>
      </w:pPr>
      <w:r>
        <w:rPr>
          <w:sz w:val="28"/>
          <w:szCs w:val="28"/>
        </w:rPr>
        <w:t>На 1 этапе на момент проведения плановой проверки процедуры, находящиеся в стадии размещения, отсутствуют. В связи, с чем Инспекция перешла ко второму этапу проверки по завершенным (размещенным) закупкам для нужд Заказчика.</w:t>
      </w:r>
    </w:p>
    <w:p>
      <w:pPr>
        <w:pStyle w:val="Normal"/>
        <w:ind w:firstLine="851"/>
        <w:jc w:val="both"/>
        <w:rPr>
          <w:rFonts w:ascii="Times New Roman" w:hAnsi="Times New Roman"/>
          <w:sz w:val="28"/>
          <w:szCs w:val="28"/>
        </w:rPr>
      </w:pPr>
      <w:r>
        <w:rPr>
          <w:sz w:val="28"/>
          <w:szCs w:val="28"/>
        </w:rPr>
        <w:t xml:space="preserve">2 этап. Проверка соблюдения законодательства в отношении закупок                          для нужд </w:t>
      </w:r>
      <w:r>
        <w:rPr>
          <w:rFonts w:eastAsia="Times New Roman" w:cs="Times New Roman"/>
          <w:color w:val="auto"/>
          <w:sz w:val="28"/>
          <w:szCs w:val="28"/>
          <w:lang w:val="ru-RU" w:bidi="ar-SA"/>
        </w:rPr>
        <w:t>администрации Новосельского сельского поселения Новокубанского района</w:t>
      </w:r>
      <w:r>
        <w:rPr>
          <w:sz w:val="28"/>
          <w:szCs w:val="28"/>
        </w:rPr>
        <w:t>, контракты по которым уже заключены.</w:t>
      </w:r>
    </w:p>
    <w:p>
      <w:pPr>
        <w:pStyle w:val="Normal"/>
        <w:ind w:firstLine="851"/>
        <w:jc w:val="both"/>
        <w:rPr>
          <w:rFonts w:ascii="Times New Roman" w:hAnsi="Times New Roman"/>
          <w:sz w:val="28"/>
          <w:szCs w:val="28"/>
        </w:rPr>
      </w:pPr>
      <w:r>
        <w:rPr>
          <w:sz w:val="28"/>
          <w:szCs w:val="28"/>
        </w:rPr>
        <w:t>Проверка осуществлялась путем выборочного рассмотрения и анализа истребованных документов и информации, размещенной на официальном сайте единой информационной системы (далее – ЕИС).</w:t>
      </w:r>
    </w:p>
    <w:p>
      <w:pPr>
        <w:pStyle w:val="Normal"/>
        <w:ind w:firstLine="851"/>
        <w:jc w:val="both"/>
        <w:rPr>
          <w:rFonts w:ascii="Times New Roman" w:hAnsi="Times New Roman"/>
          <w:sz w:val="28"/>
          <w:szCs w:val="28"/>
        </w:rPr>
      </w:pPr>
      <w:r>
        <w:rPr>
          <w:sz w:val="28"/>
          <w:szCs w:val="28"/>
        </w:rPr>
        <w:t>В ходе проведения 2 этапа проверки установлено следующее.</w:t>
      </w:r>
    </w:p>
    <w:p>
      <w:pPr>
        <w:pStyle w:val="Normal"/>
        <w:ind w:firstLine="851"/>
        <w:jc w:val="both"/>
        <w:rPr>
          <w:rFonts w:ascii="Times New Roman" w:hAnsi="Times New Roman"/>
          <w:sz w:val="28"/>
          <w:szCs w:val="28"/>
        </w:rPr>
      </w:pPr>
      <w:r>
        <w:rPr>
          <w:sz w:val="28"/>
          <w:szCs w:val="28"/>
        </w:rPr>
        <w:t>1. В соответствии с частью 2 статьи 34 Федерального закона № 44-ФЗ                                     при заключении контракта указывается, что цена контракта является твердой и определяется на весь срок исполнения контракта. Во всех проверенных контрактах данное условие указано. Нарушений не установлено.</w:t>
      </w:r>
    </w:p>
    <w:p>
      <w:pPr>
        <w:pStyle w:val="NoSpacing"/>
        <w:ind w:firstLine="851"/>
        <w:jc w:val="both"/>
        <w:rPr>
          <w:rFonts w:ascii="Times New Roman" w:hAnsi="Times New Roman"/>
          <w:sz w:val="28"/>
          <w:szCs w:val="28"/>
        </w:rPr>
      </w:pPr>
      <w:r>
        <w:rPr>
          <w:sz w:val="28"/>
          <w:szCs w:val="28"/>
        </w:rPr>
        <w:t xml:space="preserve">2. </w:t>
      </w:r>
      <w:r>
        <w:rPr>
          <w:spacing w:val="-3"/>
          <w:sz w:val="28"/>
          <w:szCs w:val="28"/>
        </w:rPr>
        <w:t>Порядок осуществления закупок, связанных с обеспечением государственных и муниципальных нужд, в том числе сроки оплаты товаров (работ, услуг) при осуществлении таких закупок регулируются положениями Федерального закона № 44-ФЗ.</w:t>
      </w:r>
    </w:p>
    <w:p>
      <w:pPr>
        <w:pStyle w:val="NoSpacing"/>
        <w:ind w:firstLine="851"/>
        <w:jc w:val="both"/>
        <w:rPr>
          <w:rFonts w:ascii="Times New Roman" w:hAnsi="Times New Roman"/>
          <w:sz w:val="28"/>
          <w:szCs w:val="28"/>
        </w:rPr>
      </w:pPr>
      <w:r>
        <w:rPr>
          <w:spacing w:val="-3"/>
          <w:sz w:val="28"/>
          <w:szCs w:val="28"/>
        </w:rPr>
        <w:t>Статьей 309 Гражданского кодекса Российской Федерации определено,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pPr>
        <w:pStyle w:val="NoSpacing"/>
        <w:ind w:firstLine="851"/>
        <w:jc w:val="both"/>
        <w:rPr>
          <w:rFonts w:ascii="Times New Roman" w:hAnsi="Times New Roman"/>
          <w:sz w:val="28"/>
          <w:szCs w:val="28"/>
        </w:rPr>
      </w:pPr>
      <w:r>
        <w:rPr>
          <w:spacing w:val="-3"/>
          <w:sz w:val="28"/>
          <w:szCs w:val="28"/>
        </w:rPr>
        <w:t>Согласно части 13 статьи 34 Федерального закона № 44-ФЗ в контракт включается обязательное условие о порядке и сроках оплаты товара, работы или услуги.</w:t>
      </w:r>
    </w:p>
    <w:p>
      <w:pPr>
        <w:pStyle w:val="NoSpacing"/>
        <w:ind w:firstLine="851"/>
        <w:jc w:val="both"/>
        <w:rPr/>
      </w:pPr>
      <w:r>
        <w:rPr>
          <w:spacing w:val="-3"/>
          <w:sz w:val="28"/>
          <w:szCs w:val="28"/>
        </w:rPr>
        <w:t>Частью 13.1 статьи 34 Федерального закона № 44-ФЗ установлено, что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r>
        <w:fldChar w:fldCharType="begin"/>
      </w:r>
      <w:r>
        <w:rPr>
          <w:rStyle w:val="ListLabel2"/>
          <w:sz w:val="28"/>
          <w:spacing w:val="-3"/>
          <w:szCs w:val="28"/>
        </w:rPr>
        <w:instrText xml:space="preserve"> HYPERLINK "https://internet.garant.ru/" \l "/document/70353464/entry/947"</w:instrText>
      </w:r>
      <w:r>
        <w:rPr>
          <w:rStyle w:val="ListLabel2"/>
          <w:sz w:val="28"/>
          <w:spacing w:val="-3"/>
          <w:szCs w:val="28"/>
        </w:rPr>
        <w:fldChar w:fldCharType="separate"/>
      </w:r>
      <w:r>
        <w:rPr>
          <w:rStyle w:val="ListLabel2"/>
          <w:spacing w:val="-3"/>
          <w:sz w:val="28"/>
          <w:szCs w:val="28"/>
        </w:rPr>
        <w:t>частью 7 статьи 94</w:t>
      </w:r>
      <w:r>
        <w:rPr>
          <w:rStyle w:val="ListLabel2"/>
          <w:sz w:val="28"/>
          <w:spacing w:val="-3"/>
          <w:szCs w:val="28"/>
        </w:rPr>
        <w:fldChar w:fldCharType="end"/>
      </w:r>
      <w:r>
        <w:rPr>
          <w:spacing w:val="-3"/>
          <w:sz w:val="28"/>
          <w:szCs w:val="28"/>
        </w:rPr>
        <w:t> настоящего Федерального закона, за исключением случаев, если:</w:t>
      </w:r>
    </w:p>
    <w:p>
      <w:pPr>
        <w:pStyle w:val="NoSpacing"/>
        <w:ind w:firstLine="851"/>
        <w:jc w:val="both"/>
        <w:rPr>
          <w:rFonts w:ascii="Times New Roman" w:hAnsi="Times New Roman"/>
          <w:sz w:val="28"/>
          <w:szCs w:val="28"/>
        </w:rPr>
      </w:pPr>
      <w:r>
        <w:rPr>
          <w:spacing w:val="-3"/>
          <w:sz w:val="28"/>
          <w:szCs w:val="28"/>
        </w:rPr>
        <w:t>1) иной срок оплаты установлен законодательством Российской Федерации;</w:t>
      </w:r>
    </w:p>
    <w:p>
      <w:pPr>
        <w:pStyle w:val="NoSpacing"/>
        <w:ind w:firstLine="851"/>
        <w:jc w:val="both"/>
        <w:rPr/>
      </w:pPr>
      <w:r>
        <w:rPr>
          <w:spacing w:val="-3"/>
          <w:sz w:val="28"/>
          <w:szCs w:val="28"/>
        </w:rPr>
        <w:t xml:space="preserve">2) </w:t>
      </w:r>
      <w:r>
        <w:rPr>
          <w:spacing w:val="-3"/>
          <w:sz w:val="28"/>
          <w:szCs w:val="28"/>
          <w:u w:val="single"/>
        </w:rPr>
        <w:t>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w:t>
      </w:r>
      <w:r>
        <w:rPr>
          <w:spacing w:val="-3"/>
          <w:sz w:val="28"/>
          <w:szCs w:val="28"/>
        </w:rPr>
        <w:t>, предусмотренного </w:t>
      </w:r>
      <w:r>
        <w:fldChar w:fldCharType="begin"/>
      </w:r>
      <w:r>
        <w:rPr>
          <w:rStyle w:val="ListLabel2"/>
          <w:sz w:val="28"/>
          <w:spacing w:val="-3"/>
          <w:szCs w:val="28"/>
        </w:rPr>
        <w:instrText xml:space="preserve"> HYPERLINK "https://internet.garant.ru/" \l "/document/70353464/entry/947"</w:instrText>
      </w:r>
      <w:r>
        <w:rPr>
          <w:rStyle w:val="ListLabel2"/>
          <w:sz w:val="28"/>
          <w:spacing w:val="-3"/>
          <w:szCs w:val="28"/>
        </w:rPr>
        <w:fldChar w:fldCharType="separate"/>
      </w:r>
      <w:r>
        <w:rPr>
          <w:rStyle w:val="ListLabel2"/>
          <w:spacing w:val="-3"/>
          <w:sz w:val="28"/>
          <w:szCs w:val="28"/>
        </w:rPr>
        <w:t>частью 7 статьи 94</w:t>
      </w:r>
      <w:r>
        <w:rPr>
          <w:rStyle w:val="ListLabel2"/>
          <w:sz w:val="28"/>
          <w:spacing w:val="-3"/>
          <w:szCs w:val="28"/>
        </w:rPr>
        <w:fldChar w:fldCharType="end"/>
      </w:r>
      <w:r>
        <w:rPr>
          <w:spacing w:val="-3"/>
          <w:sz w:val="28"/>
          <w:szCs w:val="28"/>
        </w:rPr>
        <w:t> настоящего Федерального закона, а в случае, если контракт содержит сведения, составляющие государственную тайну, не более двадцати рабочих дней;</w:t>
      </w:r>
    </w:p>
    <w:p>
      <w:pPr>
        <w:pStyle w:val="NoSpacing"/>
        <w:ind w:firstLine="851"/>
        <w:jc w:val="both"/>
        <w:rPr/>
      </w:pPr>
      <w:r>
        <w:rPr>
          <w:spacing w:val="-3"/>
          <w:sz w:val="28"/>
          <w:szCs w:val="28"/>
        </w:rP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r>
        <w:fldChar w:fldCharType="begin"/>
      </w:r>
      <w:r>
        <w:rPr>
          <w:rStyle w:val="ListLabel2"/>
          <w:sz w:val="28"/>
          <w:spacing w:val="-3"/>
          <w:szCs w:val="28"/>
        </w:rPr>
        <w:instrText xml:space="preserve"> HYPERLINK "https://internet.garant.ru/" \l "/document/70353464/entry/947"</w:instrText>
      </w:r>
      <w:r>
        <w:rPr>
          <w:rStyle w:val="ListLabel2"/>
          <w:sz w:val="28"/>
          <w:spacing w:val="-3"/>
          <w:szCs w:val="28"/>
        </w:rPr>
        <w:fldChar w:fldCharType="separate"/>
      </w:r>
      <w:r>
        <w:rPr>
          <w:rStyle w:val="ListLabel2"/>
          <w:spacing w:val="-3"/>
          <w:sz w:val="28"/>
          <w:szCs w:val="28"/>
        </w:rPr>
        <w:t>частью 7 статьи 94</w:t>
      </w:r>
      <w:r>
        <w:rPr>
          <w:rStyle w:val="ListLabel2"/>
          <w:sz w:val="28"/>
          <w:spacing w:val="-3"/>
          <w:szCs w:val="28"/>
        </w:rPr>
        <w:fldChar w:fldCharType="end"/>
      </w:r>
      <w:r>
        <w:rPr>
          <w:spacing w:val="-3"/>
          <w:sz w:val="28"/>
          <w:szCs w:val="28"/>
        </w:rPr>
        <w:t> настоящего Федерального закона;</w:t>
      </w:r>
    </w:p>
    <w:p>
      <w:pPr>
        <w:pStyle w:val="NoSpacing"/>
        <w:ind w:firstLine="851"/>
        <w:jc w:val="both"/>
        <w:rPr/>
      </w:pPr>
      <w:r>
        <w:rPr>
          <w:spacing w:val="-3"/>
          <w:sz w:val="28"/>
          <w:szCs w:val="28"/>
        </w:rPr>
        <w:t>4) Правительством Российской Федерации в целях обеспечения обороноспособности и безопасности государства установлен иной срок оплаты.</w:t>
      </w:r>
    </w:p>
    <w:p>
      <w:pPr>
        <w:pStyle w:val="NoSpacing"/>
        <w:ind w:firstLine="851"/>
        <w:jc w:val="both"/>
        <w:rPr/>
      </w:pPr>
      <w:r>
        <w:rPr>
          <w:spacing w:val="-3"/>
          <w:sz w:val="28"/>
          <w:szCs w:val="28"/>
        </w:rPr>
        <w:t>Администрацией Новосельского сельского поселения Новокубанского района заключен контракт № 2 от 16 января  2026 года в соответствии с пунктом 4 части 1 статьи 93 Федерального закона № 44-ФЗ, по котор</w:t>
      </w:r>
      <w:r>
        <w:rPr>
          <w:spacing w:val="-3"/>
          <w:sz w:val="28"/>
          <w:szCs w:val="28"/>
        </w:rPr>
        <w:t>ому</w:t>
      </w:r>
      <w:r>
        <w:rPr>
          <w:spacing w:val="-3"/>
          <w:sz w:val="28"/>
          <w:szCs w:val="28"/>
        </w:rPr>
        <w:t xml:space="preserve"> оформление документа о приемке осуществляется без использования единой информационной системы, соответственно, срок оплаты должен составлять не более десяти рабочих дней с даты подписания документа о приемке.</w:t>
      </w:r>
    </w:p>
    <w:p>
      <w:pPr>
        <w:pStyle w:val="NoSpacing"/>
        <w:ind w:firstLine="851"/>
        <w:jc w:val="both"/>
        <w:rPr/>
      </w:pPr>
      <w:r>
        <w:rPr>
          <w:spacing w:val="-3"/>
          <w:sz w:val="28"/>
          <w:szCs w:val="28"/>
        </w:rPr>
        <w:t xml:space="preserve">В нарушение части 13.1 статьи 34 Федерального закона № 44-ФЗ                          в </w:t>
      </w:r>
      <w:r>
        <w:rPr>
          <w:spacing w:val="-3"/>
          <w:sz w:val="28"/>
          <w:szCs w:val="28"/>
        </w:rPr>
        <w:t>вышеперечисленных</w:t>
      </w:r>
      <w:r>
        <w:rPr>
          <w:spacing w:val="-3"/>
          <w:sz w:val="28"/>
          <w:szCs w:val="28"/>
        </w:rPr>
        <w:t xml:space="preserve"> контрактах указано, что «</w:t>
      </w:r>
      <w:r>
        <w:rPr>
          <w:spacing w:val="-3"/>
          <w:sz w:val="28"/>
          <w:szCs w:val="28"/>
          <w:u w:val="single"/>
        </w:rPr>
        <w:t>Заказчик производит оплату</w:t>
      </w:r>
      <w:r>
        <w:rPr>
          <w:spacing w:val="-3"/>
          <w:sz w:val="28"/>
          <w:szCs w:val="28"/>
        </w:rPr>
        <w:t xml:space="preserve"> в соответствии с утвержденными бюджетными ассигнованиями и в пределах лимитов бюджетных обязательств путем безналичных перечислений </w:t>
      </w:r>
      <w:r>
        <w:rPr>
          <w:spacing w:val="-3"/>
          <w:sz w:val="28"/>
          <w:szCs w:val="28"/>
          <w:u w:val="single"/>
        </w:rPr>
        <w:t xml:space="preserve">не позднее 15 (пятнадцати) рабочих дней на основании </w:t>
      </w:r>
      <w:r>
        <w:rPr>
          <w:spacing w:val="-3"/>
          <w:sz w:val="28"/>
          <w:szCs w:val="28"/>
        </w:rPr>
        <w:t xml:space="preserve">надлежаще оформленного и подписанного Сторонами </w:t>
      </w:r>
      <w:r>
        <w:rPr>
          <w:spacing w:val="-3"/>
          <w:sz w:val="28"/>
          <w:szCs w:val="28"/>
          <w:u w:val="single"/>
        </w:rPr>
        <w:t xml:space="preserve">акта сдачи-приемки </w:t>
      </w:r>
      <w:r>
        <w:rPr>
          <w:spacing w:val="-3"/>
          <w:sz w:val="28"/>
          <w:szCs w:val="28"/>
        </w:rPr>
        <w:t>окзанных услуг, работ, поставки товара (без претензий), счет-фактуры (при наличии), товарной накладной представленных Поставщиком.»</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pPr>
      <w:r>
        <w:rPr>
          <w:sz w:val="28"/>
          <w:szCs w:val="28"/>
        </w:rPr>
        <w:t xml:space="preserve">3. В соответствии с частью 4 статьи 30 Федерального закона № 44-ФЗ                                           по итогам года заказчик обязан составить отчёт об объёме закупок у                               субъектов малого предпринимательства, социально ориентированных некоммерческих организаций (далее – СМП, СОНО), предусмотренных </w:t>
      </w:r>
      <w:hyperlink r:id="rId3">
        <w:r>
          <w:rPr>
            <w:rStyle w:val="ListLabel1"/>
            <w:sz w:val="28"/>
            <w:szCs w:val="28"/>
          </w:rPr>
          <w:t>частью 2</w:t>
        </w:r>
      </w:hyperlink>
      <w:r>
        <w:rPr>
          <w:sz w:val="28"/>
          <w:szCs w:val="28"/>
        </w:rPr>
        <w:t xml:space="preserve"> указанной статьи, и до 1 апреля года, следующего за отчетным годом,                                    разместить такой отчёт в ЕИС. В такой отчёт заказчик включает информацию                   о заключённых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w:t>
      </w:r>
      <w:r>
        <w:rPr>
          <w:spacing w:val="-3"/>
          <w:sz w:val="28"/>
          <w:szCs w:val="28"/>
        </w:rPr>
        <w:t>предпринимательства, социально ориентированных некоммерческих организаций.</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rFonts w:ascii="Times New Roman" w:hAnsi="Times New Roman"/>
          <w:sz w:val="28"/>
          <w:szCs w:val="28"/>
        </w:rPr>
      </w:pPr>
      <w:r>
        <w:rPr>
          <w:sz w:val="28"/>
          <w:szCs w:val="28"/>
        </w:rPr>
        <w:t xml:space="preserve">Отчет об объёме закупок у СМП и СОНО за 2023 год размещён                                </w:t>
      </w:r>
      <w:r>
        <w:rPr>
          <w:sz w:val="28"/>
          <w:szCs w:val="28"/>
        </w:rPr>
        <w:t>а</w:t>
      </w:r>
      <w:r>
        <w:rPr>
          <w:spacing w:val="-3"/>
          <w:sz w:val="28"/>
          <w:szCs w:val="28"/>
        </w:rPr>
        <w:t xml:space="preserve">дминистрацией Новосельского сельского поселения Новокубанского района              </w:t>
      </w:r>
      <w:r>
        <w:rPr>
          <w:sz w:val="28"/>
          <w:szCs w:val="28"/>
        </w:rPr>
        <w:t>в ЕИС 27 марта 2024 года, то есть в установленные для размещения сроки.</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rFonts w:ascii="Times New Roman" w:hAnsi="Times New Roman"/>
          <w:sz w:val="28"/>
          <w:szCs w:val="28"/>
        </w:rPr>
      </w:pPr>
      <w:r>
        <w:rPr>
          <w:spacing w:val="-3"/>
          <w:sz w:val="28"/>
          <w:szCs w:val="28"/>
        </w:rPr>
        <w:t xml:space="preserve">Отчет об объёме закупок у СМП и СОНО за 2024 год размещён                               </w:t>
      </w:r>
      <w:r>
        <w:rPr>
          <w:spacing w:val="-3"/>
          <w:sz w:val="28"/>
          <w:szCs w:val="28"/>
        </w:rPr>
        <w:t>а</w:t>
      </w:r>
      <w:r>
        <w:rPr>
          <w:rFonts w:eastAsia="Times New Roman" w:cs="Times New Roman"/>
          <w:color w:val="auto"/>
          <w:spacing w:val="-3"/>
          <w:sz w:val="28"/>
          <w:szCs w:val="28"/>
          <w:lang w:val="ru-RU" w:bidi="ar-SA"/>
        </w:rPr>
        <w:t xml:space="preserve">дминистрацией Новосельского сельского поселения Новокубанского района              </w:t>
      </w:r>
      <w:r>
        <w:rPr>
          <w:sz w:val="28"/>
          <w:szCs w:val="28"/>
        </w:rPr>
        <w:t xml:space="preserve"> </w:t>
      </w:r>
      <w:r>
        <w:rPr>
          <w:spacing w:val="-3"/>
          <w:sz w:val="28"/>
          <w:szCs w:val="28"/>
        </w:rPr>
        <w:t>в ЕИС 15 января 2025 года, то есть в установленные для размещения сроки.</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rFonts w:ascii="Times New Roman" w:hAnsi="Times New Roman"/>
          <w:sz w:val="28"/>
          <w:szCs w:val="28"/>
        </w:rPr>
      </w:pPr>
      <w:r>
        <w:rPr/>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rFonts w:ascii="Times New Roman" w:hAnsi="Times New Roman"/>
          <w:sz w:val="28"/>
          <w:szCs w:val="28"/>
        </w:rPr>
      </w:pPr>
      <w:r>
        <w:rPr>
          <w:spacing w:val="-3"/>
          <w:sz w:val="28"/>
          <w:szCs w:val="28"/>
        </w:rPr>
        <w:t>Отчет об объёме закупок у СМП и СОНО за 202</w:t>
      </w:r>
      <w:r>
        <w:rPr>
          <w:spacing w:val="-3"/>
          <w:sz w:val="28"/>
          <w:szCs w:val="28"/>
        </w:rPr>
        <w:t>5</w:t>
      </w:r>
      <w:r>
        <w:rPr>
          <w:spacing w:val="-3"/>
          <w:sz w:val="28"/>
          <w:szCs w:val="28"/>
        </w:rPr>
        <w:t xml:space="preserve"> год размещён                               </w:t>
      </w:r>
      <w:r>
        <w:rPr>
          <w:spacing w:val="-3"/>
          <w:sz w:val="28"/>
          <w:szCs w:val="28"/>
        </w:rPr>
        <w:t>а</w:t>
      </w:r>
      <w:r>
        <w:rPr>
          <w:rFonts w:eastAsia="Times New Roman" w:cs="Times New Roman"/>
          <w:color w:val="auto"/>
          <w:spacing w:val="-3"/>
          <w:sz w:val="28"/>
          <w:szCs w:val="28"/>
          <w:lang w:val="ru-RU" w:bidi="ar-SA"/>
        </w:rPr>
        <w:t xml:space="preserve">дминистрацией Новосельского сельского поселения Новокубанского района              </w:t>
      </w:r>
      <w:r>
        <w:rPr>
          <w:spacing w:val="-3"/>
          <w:sz w:val="28"/>
          <w:szCs w:val="28"/>
        </w:rPr>
        <w:t xml:space="preserve"> в ЕИС 1</w:t>
      </w:r>
      <w:r>
        <w:rPr>
          <w:spacing w:val="-3"/>
          <w:sz w:val="28"/>
          <w:szCs w:val="28"/>
        </w:rPr>
        <w:t xml:space="preserve">6 </w:t>
      </w:r>
      <w:r>
        <w:rPr>
          <w:spacing w:val="-3"/>
          <w:sz w:val="28"/>
          <w:szCs w:val="28"/>
        </w:rPr>
        <w:t>января 202</w:t>
      </w:r>
      <w:r>
        <w:rPr>
          <w:spacing w:val="-3"/>
          <w:sz w:val="28"/>
          <w:szCs w:val="28"/>
        </w:rPr>
        <w:t>6</w:t>
      </w:r>
      <w:r>
        <w:rPr>
          <w:spacing w:val="-3"/>
          <w:sz w:val="28"/>
          <w:szCs w:val="28"/>
        </w:rPr>
        <w:t xml:space="preserve"> года, то есть в установленные для размещения сроки.</w:t>
      </w:r>
    </w:p>
    <w:p>
      <w:pPr>
        <w:pStyle w:val="Normal"/>
        <w:ind w:firstLine="851"/>
        <w:jc w:val="both"/>
        <w:rPr>
          <w:rFonts w:ascii="Times New Roman" w:hAnsi="Times New Roman"/>
          <w:sz w:val="28"/>
          <w:szCs w:val="28"/>
        </w:rPr>
      </w:pPr>
      <w:r>
        <w:rPr>
          <w:sz w:val="28"/>
          <w:szCs w:val="28"/>
        </w:rPr>
        <w:t>Нарушений не выявлено.</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pPr>
      <w:r>
        <w:rPr>
          <w:spacing w:val="-3"/>
          <w:sz w:val="28"/>
          <w:szCs w:val="28"/>
        </w:rPr>
        <w:t xml:space="preserve">4. В соответствии с частью 2 статьи 30.1 Федерального закона № 44-ФЗ по итогам года заказчик до 1 апреля года, следующего за отчетным годом составляет и размещает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r>
        <w:fldChar w:fldCharType="begin"/>
      </w:r>
      <w:r>
        <w:rPr>
          <w:rStyle w:val="ListLabel2"/>
          <w:sz w:val="28"/>
          <w:spacing w:val="-3"/>
          <w:szCs w:val="28"/>
        </w:rPr>
        <w:instrText xml:space="preserve"> HYPERLINK "https://internet.garant.ru/" \l "/document/70353464/entry/30011"</w:instrText>
      </w:r>
      <w:r>
        <w:rPr>
          <w:rStyle w:val="ListLabel2"/>
          <w:sz w:val="28"/>
          <w:spacing w:val="-3"/>
          <w:szCs w:val="28"/>
        </w:rPr>
        <w:fldChar w:fldCharType="separate"/>
      </w:r>
      <w:r>
        <w:rPr>
          <w:rStyle w:val="ListLabel2"/>
          <w:spacing w:val="-3"/>
          <w:sz w:val="28"/>
          <w:szCs w:val="28"/>
        </w:rPr>
        <w:t>частью 1</w:t>
      </w:r>
      <w:r>
        <w:rPr>
          <w:rStyle w:val="ListLabel2"/>
          <w:sz w:val="28"/>
          <w:spacing w:val="-3"/>
          <w:szCs w:val="28"/>
        </w:rPr>
        <w:fldChar w:fldCharType="end"/>
      </w:r>
      <w:r>
        <w:rPr>
          <w:spacing w:val="-3"/>
          <w:sz w:val="28"/>
          <w:szCs w:val="28"/>
        </w:rPr>
        <w:t xml:space="preserve"> настоящей статьи.</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rFonts w:ascii="Times New Roman" w:hAnsi="Times New Roman"/>
          <w:sz w:val="28"/>
          <w:szCs w:val="28"/>
        </w:rPr>
      </w:pPr>
      <w:r>
        <w:rPr>
          <w:spacing w:val="-3"/>
          <w:sz w:val="28"/>
          <w:szCs w:val="28"/>
        </w:rPr>
        <w:t xml:space="preserve">Отчет об объёме закупок российских товаров за 2023 год размещён                               </w:t>
      </w:r>
      <w:r>
        <w:rPr>
          <w:spacing w:val="-3"/>
          <w:sz w:val="28"/>
          <w:szCs w:val="28"/>
        </w:rPr>
        <w:t>а</w:t>
      </w:r>
      <w:r>
        <w:rPr>
          <w:rFonts w:eastAsia="Times New Roman" w:cs="Times New Roman"/>
          <w:color w:val="auto"/>
          <w:spacing w:val="-3"/>
          <w:sz w:val="28"/>
          <w:szCs w:val="28"/>
          <w:lang w:val="ru-RU" w:bidi="ar-SA"/>
        </w:rPr>
        <w:t xml:space="preserve">дминистрацией Новосельского сельского поселения Новокубанского района                   </w:t>
      </w:r>
      <w:r>
        <w:rPr>
          <w:spacing w:val="-3"/>
          <w:sz w:val="28"/>
          <w:szCs w:val="28"/>
        </w:rPr>
        <w:t>в ЕИС 29 января 2024 года, то есть в установленные для размещения сроки.</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rFonts w:ascii="Times New Roman" w:hAnsi="Times New Roman"/>
          <w:sz w:val="28"/>
          <w:szCs w:val="28"/>
        </w:rPr>
      </w:pPr>
      <w:r>
        <w:rPr>
          <w:spacing w:val="-3"/>
          <w:sz w:val="28"/>
          <w:szCs w:val="28"/>
        </w:rPr>
        <w:t xml:space="preserve">Отчет об объёме закупок российских товаров за 2024 год размещён                               </w:t>
      </w:r>
      <w:r>
        <w:rPr>
          <w:spacing w:val="-3"/>
          <w:sz w:val="28"/>
          <w:szCs w:val="28"/>
        </w:rPr>
        <w:t>а</w:t>
      </w:r>
      <w:r>
        <w:rPr>
          <w:rFonts w:eastAsia="Times New Roman" w:cs="Times New Roman"/>
          <w:color w:val="auto"/>
          <w:spacing w:val="-3"/>
          <w:sz w:val="28"/>
          <w:szCs w:val="28"/>
          <w:lang w:val="ru-RU" w:bidi="ar-SA"/>
        </w:rPr>
        <w:t xml:space="preserve">дминистрацией Новосельского сельского поселения Новокубанского района         </w:t>
      </w:r>
      <w:r>
        <w:rPr>
          <w:spacing w:val="-3"/>
          <w:sz w:val="28"/>
          <w:szCs w:val="28"/>
        </w:rPr>
        <w:t>в ЕИС 03 февраля 2025 года, то есть в установленные для размещения сроки.</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rFonts w:ascii="Times New Roman" w:hAnsi="Times New Roman"/>
          <w:sz w:val="28"/>
          <w:szCs w:val="28"/>
        </w:rPr>
      </w:pPr>
      <w:r>
        <w:rPr>
          <w:spacing w:val="-3"/>
          <w:sz w:val="28"/>
          <w:szCs w:val="28"/>
        </w:rPr>
        <w:t>В соответствии с частью 6 статьи 14 Федерального закона № 44-ФЗ                    по итогам года до 1 февраля год</w:t>
      </w:r>
      <w:r>
        <w:rPr>
          <w:rFonts w:eastAsia="Times New Roman" w:cs="Times New Roman"/>
          <w:color w:val="auto"/>
          <w:spacing w:val="-3"/>
          <w:kern w:val="0"/>
          <w:sz w:val="28"/>
          <w:szCs w:val="28"/>
          <w:lang w:val="ru-RU" w:eastAsia="ru-RU" w:bidi="ar-SA"/>
        </w:rPr>
        <w:t>а, следующего за отчетным годом, в единой информационной системе размещается отчет об объеме закупок товаров российского происхождения, работ, услуг, со</w:t>
      </w:r>
      <w:r>
        <w:rPr>
          <w:spacing w:val="-3"/>
          <w:sz w:val="28"/>
          <w:szCs w:val="28"/>
        </w:rPr>
        <w:t xml:space="preserve">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w:t>
      </w:r>
    </w:p>
    <w:p>
      <w:pPr>
        <w:pStyle w:val="Normal"/>
        <w:widowControl w:val="false"/>
        <w:shd w:val="clear" w:color="auto" w:fill="FFFFFF"/>
        <w:tabs>
          <w:tab w:val="clear" w:pos="708"/>
          <w:tab w:val="left" w:pos="709" w:leader="none"/>
          <w:tab w:val="left" w:pos="5971" w:leader="none"/>
          <w:tab w:val="left" w:pos="7325" w:leader="none"/>
          <w:tab w:val="left" w:pos="9413" w:leader="none"/>
        </w:tabs>
        <w:ind w:firstLine="851"/>
        <w:jc w:val="both"/>
        <w:rPr>
          <w:rFonts w:ascii="Times New Roman" w:hAnsi="Times New Roman"/>
          <w:sz w:val="28"/>
          <w:szCs w:val="28"/>
        </w:rPr>
      </w:pPr>
      <w:r>
        <w:rPr>
          <w:spacing w:val="-3"/>
          <w:sz w:val="28"/>
          <w:szCs w:val="28"/>
        </w:rPr>
        <w:t xml:space="preserve">Отчет об объёме закупок российских товаров за 2025 год                             размещён </w:t>
      </w:r>
      <w:r>
        <w:rPr>
          <w:rFonts w:eastAsia="Times New Roman" w:cs="Times New Roman"/>
          <w:color w:val="auto"/>
          <w:spacing w:val="-3"/>
          <w:sz w:val="28"/>
          <w:szCs w:val="28"/>
          <w:lang w:val="ru-RU" w:bidi="ar-SA"/>
        </w:rPr>
        <w:t xml:space="preserve">Администрацией Новосельского сельского поселения Новокубанского района </w:t>
      </w:r>
      <w:r>
        <w:rPr>
          <w:spacing w:val="-3"/>
          <w:sz w:val="28"/>
          <w:szCs w:val="28"/>
        </w:rPr>
        <w:t>в ЕИС 22 января 202</w:t>
      </w:r>
      <w:r>
        <w:rPr>
          <w:spacing w:val="-3"/>
          <w:sz w:val="28"/>
          <w:szCs w:val="28"/>
        </w:rPr>
        <w:t>5</w:t>
      </w:r>
      <w:r>
        <w:rPr>
          <w:spacing w:val="-3"/>
          <w:sz w:val="28"/>
          <w:szCs w:val="28"/>
        </w:rPr>
        <w:t xml:space="preserve"> года, то есть в установленные для размещения сроки.</w:t>
      </w:r>
    </w:p>
    <w:p>
      <w:pPr>
        <w:pStyle w:val="Normal"/>
        <w:ind w:firstLine="851"/>
        <w:jc w:val="both"/>
        <w:rPr>
          <w:rFonts w:ascii="Times New Roman" w:hAnsi="Times New Roman"/>
          <w:sz w:val="28"/>
          <w:szCs w:val="28"/>
        </w:rPr>
      </w:pPr>
      <w:r>
        <w:rPr>
          <w:spacing w:val="-3"/>
          <w:sz w:val="28"/>
          <w:szCs w:val="28"/>
        </w:rPr>
        <w:t>Нарушений не выявлено.</w:t>
      </w:r>
    </w:p>
    <w:p>
      <w:pPr>
        <w:pStyle w:val="Normal"/>
        <w:shd w:val="clear" w:color="auto" w:fill="FFFFFF"/>
        <w:ind w:firstLine="851"/>
        <w:jc w:val="both"/>
        <w:rPr>
          <w:rFonts w:ascii="Times New Roman" w:hAnsi="Times New Roman"/>
          <w:sz w:val="28"/>
          <w:szCs w:val="28"/>
        </w:rPr>
      </w:pPr>
      <w:r>
        <w:rPr>
          <w:sz w:val="28"/>
          <w:szCs w:val="28"/>
        </w:rPr>
        <w:t xml:space="preserve">5. Согласно части 1 статьи 16 Федерального закона № 44 - ФЗ                                              планирование закупок осуществляется посредством формирования, утверждения и ведения планов-графиков закупок. Закупки, не предусмотренные планами-графиками, не могут быть осуществлены. </w:t>
      </w:r>
    </w:p>
    <w:p>
      <w:pPr>
        <w:pStyle w:val="Normal"/>
        <w:shd w:val="clear" w:color="auto" w:fill="FFFFFF"/>
        <w:ind w:firstLine="851"/>
        <w:jc w:val="both"/>
        <w:rPr>
          <w:rFonts w:ascii="Times New Roman" w:hAnsi="Times New Roman"/>
          <w:sz w:val="28"/>
          <w:szCs w:val="28"/>
        </w:rPr>
      </w:pPr>
      <w:r>
        <w:rPr>
          <w:sz w:val="28"/>
          <w:szCs w:val="28"/>
        </w:rPr>
        <w:t>В соответствии с частью 6 статьи 16 Федерального закона № 44 - ФЗ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Normal"/>
        <w:shd w:val="clear" w:color="auto" w:fill="FFFFFF"/>
        <w:ind w:firstLine="851"/>
        <w:jc w:val="both"/>
        <w:rPr>
          <w:rFonts w:ascii="Times New Roman" w:hAnsi="Times New Roman"/>
          <w:sz w:val="28"/>
          <w:szCs w:val="28"/>
        </w:rPr>
      </w:pPr>
      <w:r>
        <w:rPr>
          <w:sz w:val="28"/>
          <w:szCs w:val="28"/>
        </w:rPr>
        <w:t xml:space="preserve">Бюджетная смета на 2023 финансовый год и плановый период 2024 и 2025 годов утверждена 08 декабря 2022 года. </w:t>
      </w:r>
    </w:p>
    <w:p>
      <w:pPr>
        <w:pStyle w:val="Normal"/>
        <w:shd w:val="clear" w:color="auto" w:fill="FFFFFF"/>
        <w:ind w:firstLine="851"/>
        <w:jc w:val="both"/>
        <w:rPr/>
      </w:pPr>
      <w:r>
        <w:rPr>
          <w:sz w:val="28"/>
          <w:szCs w:val="28"/>
        </w:rPr>
        <w:t>План-график закупок на 2023 финансовый год и плановый период 2024 и 2025 годов создан (утвержден) и размещен в ЕИС 15 декабря 2022 года под реестровым номером № 202303183000117001, то есть в установленные для утверждения и размещения сроки.</w:t>
      </w:r>
    </w:p>
    <w:p>
      <w:pPr>
        <w:pStyle w:val="Normal"/>
        <w:shd w:val="clear" w:color="auto" w:fill="FFFFFF"/>
        <w:ind w:firstLine="851"/>
        <w:jc w:val="both"/>
        <w:rPr/>
      </w:pPr>
      <w:r>
        <w:rPr>
          <w:b w:val="false"/>
          <w:i w:val="false"/>
          <w:caps w:val="false"/>
          <w:smallCaps w:val="false"/>
          <w:color w:val="000000"/>
          <w:spacing w:val="-3"/>
          <w:sz w:val="28"/>
          <w:szCs w:val="28"/>
        </w:rPr>
        <w:t>Бюджетная смета на 2024 финансовый год и плановый период 2025 и 2026 го</w:t>
      </w:r>
      <w:r>
        <w:rPr>
          <w:sz w:val="28"/>
          <w:szCs w:val="28"/>
        </w:rPr>
        <w:t xml:space="preserve">дов утверждена 07 декабря 2023 года. </w:t>
      </w:r>
    </w:p>
    <w:p>
      <w:pPr>
        <w:pStyle w:val="Normal"/>
        <w:shd w:val="clear" w:color="auto" w:fill="FFFFFF"/>
        <w:ind w:firstLine="851"/>
        <w:jc w:val="both"/>
        <w:rPr/>
      </w:pPr>
      <w:r>
        <w:rPr>
          <w:sz w:val="28"/>
          <w:szCs w:val="28"/>
        </w:rPr>
        <w:t>План-график закупок на 2024 финансовый год и плановый период 2025 и 2026 годов создан (утвержден) и размещен в ЕИС 11 декабря 2023 года под реестровым номером № 202403183000117001, то есть  в установленные для утверждения и размещения сроки.</w:t>
      </w:r>
    </w:p>
    <w:p>
      <w:pPr>
        <w:pStyle w:val="Normal"/>
        <w:shd w:val="clear" w:color="auto" w:fill="FFFFFF"/>
        <w:ind w:firstLine="851"/>
        <w:jc w:val="both"/>
        <w:rPr/>
      </w:pPr>
      <w:r>
        <w:rPr>
          <w:b w:val="false"/>
          <w:i w:val="false"/>
          <w:caps w:val="false"/>
          <w:smallCaps w:val="false"/>
          <w:color w:val="000000"/>
          <w:spacing w:val="-3"/>
          <w:sz w:val="28"/>
          <w:szCs w:val="28"/>
        </w:rPr>
        <w:t>Бюджетная смета</w:t>
      </w:r>
      <w:r>
        <w:rPr>
          <w:sz w:val="28"/>
          <w:szCs w:val="28"/>
        </w:rPr>
        <w:t xml:space="preserve"> на 2025 финансовый год и плановый период 2026 и 2027 годов утверждена 05 декабря 2024 года. </w:t>
      </w:r>
    </w:p>
    <w:p>
      <w:pPr>
        <w:pStyle w:val="Normal"/>
        <w:shd w:val="clear" w:color="auto" w:fill="FFFFFF"/>
        <w:ind w:firstLine="851"/>
        <w:jc w:val="both"/>
        <w:rPr/>
      </w:pPr>
      <w:r>
        <w:rPr>
          <w:sz w:val="28"/>
          <w:szCs w:val="28"/>
        </w:rPr>
        <w:t>План-график закупок на 2025 финансовый год и плановый период 2026 и 2027 годов создан (утвержден) и размещен в ЕИС 13 декабря 2024 года под реестровым номером № 202503183000117001, то есть в установленные для утверждения и размещения сроки.</w:t>
      </w:r>
    </w:p>
    <w:p>
      <w:pPr>
        <w:pStyle w:val="NoSpacing"/>
        <w:ind w:firstLine="851"/>
        <w:jc w:val="both"/>
        <w:rPr>
          <w:b w:val="false"/>
          <w:i w:val="false"/>
          <w:i w:val="false"/>
          <w:caps w:val="false"/>
          <w:smallCaps w:val="false"/>
          <w:color w:val="000000"/>
          <w:spacing w:val="-3"/>
          <w:sz w:val="28"/>
          <w:szCs w:val="28"/>
        </w:rPr>
      </w:pPr>
      <w:r>
        <w:rPr>
          <w:b w:val="false"/>
          <w:i w:val="false"/>
          <w:caps w:val="false"/>
          <w:smallCaps w:val="false"/>
          <w:color w:val="000000"/>
          <w:spacing w:val="-3"/>
          <w:sz w:val="28"/>
          <w:szCs w:val="28"/>
        </w:rPr>
        <w:t xml:space="preserve">Бюджетная смета на 2026 финансовый год и плановый период 2027 и 2028 годов утверждена 05 декабря 2025 года. </w:t>
      </w:r>
    </w:p>
    <w:p>
      <w:pPr>
        <w:pStyle w:val="NoSpacing"/>
        <w:ind w:firstLine="851"/>
        <w:jc w:val="both"/>
        <w:rPr/>
      </w:pPr>
      <w:r>
        <w:rPr>
          <w:b w:val="false"/>
          <w:i w:val="false"/>
          <w:caps w:val="false"/>
          <w:smallCaps w:val="false"/>
          <w:color w:val="000000"/>
          <w:spacing w:val="-3"/>
          <w:sz w:val="28"/>
          <w:szCs w:val="28"/>
        </w:rPr>
        <w:t>План-график закупок на 2026 финансовый год и плановый период 2027 и 2028 годов создан (утвержден) и размещен в ЕИС 19 декабря 2025 года под реестровым номером № 202603183000117001, то есть в установленные для утверждения сроки.</w:t>
      </w:r>
    </w:p>
    <w:p>
      <w:pPr>
        <w:pStyle w:val="NoSpacing"/>
        <w:ind w:firstLine="851"/>
        <w:jc w:val="both"/>
        <w:rPr/>
      </w:pPr>
      <w:r>
        <w:rPr>
          <w:b w:val="false"/>
          <w:i w:val="false"/>
          <w:caps w:val="false"/>
          <w:smallCaps w:val="false"/>
          <w:color w:val="000000"/>
          <w:spacing w:val="-3"/>
          <w:sz w:val="28"/>
          <w:szCs w:val="28"/>
        </w:rPr>
        <w:t xml:space="preserve">6. </w:t>
      </w:r>
      <w:r>
        <w:rPr>
          <w:sz w:val="28"/>
          <w:szCs w:val="28"/>
        </w:rPr>
        <w:t>В соответствии с частью 1 статьи 103 Федерального закона № 44-ФЗ,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5, 23, 42, 44, 45, пунктом 46 (в части контрактов, заключаемых с физическими лицами) и пунктом 52 части 1 статьи 93 Федерального закона № 44-ФЗ.</w:t>
      </w:r>
    </w:p>
    <w:p>
      <w:pPr>
        <w:pStyle w:val="Normal"/>
        <w:ind w:firstLine="851"/>
        <w:jc w:val="both"/>
        <w:rPr/>
      </w:pPr>
      <w:r>
        <w:rPr>
          <w:sz w:val="28"/>
          <w:szCs w:val="28"/>
        </w:rPr>
        <w:t>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pPr>
        <w:pStyle w:val="Normal"/>
        <w:ind w:firstLine="851"/>
        <w:jc w:val="both"/>
        <w:rPr>
          <w:sz w:val="28"/>
          <w:szCs w:val="28"/>
        </w:rPr>
      </w:pPr>
      <w:r>
        <w:rPr>
          <w:sz w:val="28"/>
          <w:szCs w:val="28"/>
        </w:rPr>
        <w:t xml:space="preserve">По результатам открытого конкурса в электронной форме                               между администрацией Новосельского сельского поселения Новокубанского района и индивидуальным предпринимателем Чрагян Ашот Айкович заключен контракт от 10 января 2024 года № 1. </w:t>
      </w:r>
    </w:p>
    <w:p>
      <w:pPr>
        <w:pStyle w:val="Normal"/>
        <w:ind w:firstLine="851"/>
        <w:jc w:val="both"/>
        <w:rPr>
          <w:sz w:val="28"/>
          <w:szCs w:val="28"/>
        </w:rPr>
      </w:pPr>
      <w:r>
        <w:rPr>
          <w:sz w:val="28"/>
          <w:szCs w:val="28"/>
        </w:rPr>
        <w:t>Контракт размещен в реестре контрактов под реестровым номером 3234301785324000001 31 января 2024 года, то есть в установленный для размещения срок.</w:t>
      </w:r>
    </w:p>
    <w:p>
      <w:pPr>
        <w:pStyle w:val="Normal"/>
        <w:ind w:firstLine="851"/>
        <w:jc w:val="both"/>
        <w:rPr/>
      </w:pPr>
      <w:r>
        <w:rPr>
          <w:sz w:val="28"/>
          <w:szCs w:val="28"/>
        </w:rPr>
        <w:t>Дополнительное соглашение № 1 от 31 января 2024 года размещено в реестре контрактов 31 января 2024 года, дополнительное соглашение № 2 от 03 апреля 2024 года размещено в реестре контрактов 04 апреля 2026 года, дополнительное соглашение № 3 от 25 июля 2024 года размещено в реестре контрактов 25 июля 2024 года, дополнительное соглашение № 4 от 22 октября 2024 года размещено в реестре контрактов 22 октября 2024 года, то есть в установленный для размещения срок.</w:t>
      </w:r>
    </w:p>
    <w:p>
      <w:pPr>
        <w:pStyle w:val="Normal"/>
        <w:ind w:firstLine="851"/>
        <w:jc w:val="both"/>
        <w:rPr>
          <w:sz w:val="28"/>
          <w:szCs w:val="28"/>
        </w:rPr>
      </w:pPr>
      <w:r>
        <w:rPr>
          <w:sz w:val="28"/>
          <w:szCs w:val="28"/>
        </w:rPr>
        <w:t xml:space="preserve">Дополнительное соглашение от 05 сентября 2024 года № 3/1, </w:t>
      </w:r>
      <w:r>
        <w:rPr>
          <w:sz w:val="28"/>
          <w:szCs w:val="28"/>
        </w:rPr>
        <w:t xml:space="preserve">подлежащее размещению не позднее 12 сентября 2026 года, </w:t>
      </w:r>
      <w:r>
        <w:rPr>
          <w:sz w:val="28"/>
          <w:szCs w:val="28"/>
        </w:rPr>
        <w:t xml:space="preserve">размещено в реестре контрактов 29 октября 2024 года, </w:t>
      </w:r>
      <w:r>
        <w:rPr>
          <w:sz w:val="28"/>
          <w:szCs w:val="28"/>
        </w:rPr>
        <w:t>то есть с нарушением установленного для размещения срока.</w:t>
      </w:r>
    </w:p>
    <w:p>
      <w:pPr>
        <w:pStyle w:val="Normal"/>
        <w:ind w:firstLine="851"/>
        <w:jc w:val="both"/>
        <w:rPr/>
      </w:pPr>
      <w:r>
        <w:rPr>
          <w:sz w:val="28"/>
          <w:szCs w:val="28"/>
        </w:rPr>
        <w:t>Таким образом, субъект проверки разместив вышеуказанное дополнительное соглашение в срок, не соответствующий требованиям Федерального закона № 44-ФЗ, нарушил часть 3 статьи 103 Федерального закона № 44-ФЗ.</w:t>
      </w:r>
    </w:p>
    <w:p>
      <w:pPr>
        <w:pStyle w:val="Normal"/>
        <w:ind w:firstLine="851"/>
        <w:jc w:val="both"/>
        <w:rPr/>
      </w:pPr>
      <w:r>
        <w:rPr>
          <w:sz w:val="28"/>
          <w:szCs w:val="28"/>
        </w:rPr>
        <w:t>Информация об изменении заключенного контракта с реестровым номером № 32343017853 24 000001 0051 (дополнительное соглашение от 05 сентября 2024 года № 3/1) размещена и подписана электронной подписью Кулаксузова Леонида Иосифовича - главы Новосельского сельского поселения Новокубанского района.</w:t>
      </w:r>
    </w:p>
    <w:p>
      <w:pPr>
        <w:pStyle w:val="Normal"/>
        <w:ind w:firstLine="851"/>
        <w:jc w:val="both"/>
        <w:rPr/>
      </w:pPr>
      <w:r>
        <w:rPr>
          <w:rStyle w:val="Fontstyle01"/>
          <w:sz w:val="28"/>
          <w:szCs w:val="28"/>
        </w:rPr>
        <w:t>Частью 1 статьи 107 Закона установлено, что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Normal"/>
        <w:ind w:firstLine="851"/>
        <w:jc w:val="both"/>
        <w:rPr/>
      </w:pPr>
      <w:r>
        <w:rPr>
          <w:rStyle w:val="Fontstyle01"/>
          <w:sz w:val="28"/>
          <w:szCs w:val="28"/>
        </w:rPr>
        <w:t>В действиях должностного лица заказчика содержатся признаки административного правонарушения, предусмотренного содержатся признаки административного правонарушения, предусмотренного частью 2 статьи 7.31 КоАП РФ: непредставление, несвоевременное представление в федеральный орган исполнительной власти, орган исполнительной власти субъекта РФ,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w:t>
      </w:r>
    </w:p>
    <w:p>
      <w:pPr>
        <w:pStyle w:val="Normal"/>
        <w:ind w:firstLine="851"/>
        <w:jc w:val="both"/>
        <w:rPr/>
      </w:pPr>
      <w:r>
        <w:rPr>
          <w:sz w:val="28"/>
          <w:szCs w:val="28"/>
        </w:rPr>
        <w:t>На основании части 1 статьи 4.5 КоАП РФ по</w:t>
      </w:r>
      <w:r>
        <w:rPr>
          <w:sz w:val="28"/>
          <w:szCs w:val="28"/>
        </w:rPr>
        <w:t xml:space="preserve">становление по делу </w:t>
        <w:br/>
        <w:t xml:space="preserve">об административном правонарушении за нарушение законодательства </w:t>
        <w:br/>
        <w:t>о контрактной системе в сфере закупок товаров, работ, услуг для обеспечения государственных и муниципальных нужд не может быть вынесено по истечении одного года со дня совершения административного правонарушения.</w:t>
      </w:r>
    </w:p>
    <w:p>
      <w:pPr>
        <w:pStyle w:val="Normal"/>
        <w:ind w:firstLine="851"/>
        <w:jc w:val="both"/>
        <w:rPr/>
      </w:pPr>
      <w:r>
        <w:rPr>
          <w:rStyle w:val="Fontstyle01"/>
          <w:sz w:val="28"/>
          <w:szCs w:val="28"/>
        </w:rPr>
        <w:t xml:space="preserve">Срок привлечения к административной ответственности за несвоевременное размещение </w:t>
      </w:r>
      <w:r>
        <w:rPr>
          <w:rStyle w:val="Fontstyle01"/>
          <w:sz w:val="28"/>
          <w:szCs w:val="28"/>
        </w:rPr>
        <w:t>и</w:t>
      </w:r>
      <w:r>
        <w:rPr>
          <w:rStyle w:val="Fontstyle01"/>
          <w:sz w:val="28"/>
          <w:szCs w:val="28"/>
        </w:rPr>
        <w:t>нформаци</w:t>
      </w:r>
      <w:r>
        <w:rPr>
          <w:rStyle w:val="Fontstyle01"/>
          <w:sz w:val="28"/>
          <w:szCs w:val="28"/>
        </w:rPr>
        <w:t>и</w:t>
      </w:r>
      <w:r>
        <w:rPr>
          <w:rStyle w:val="Fontstyle01"/>
          <w:sz w:val="28"/>
          <w:szCs w:val="28"/>
        </w:rPr>
        <w:t xml:space="preserve"> с реестровым номером                                № 32343017853 24 000001 0051 об изменении заключенного контракта истек в сентябре 2025 года. Соответственно, информация по нарушениям, квалифицируемым по части 2</w:t>
      </w:r>
      <w:r>
        <w:rPr>
          <w:sz w:val="28"/>
          <w:szCs w:val="28"/>
        </w:rPr>
        <w:t xml:space="preserve"> статьи 7.3</w:t>
      </w:r>
      <w:r>
        <w:rPr>
          <w:rStyle w:val="Fontstyle01"/>
          <w:sz w:val="28"/>
          <w:szCs w:val="28"/>
        </w:rPr>
        <w:t>1 КоАП РФ, выявленным в ходе проведения плановой проверки, по которым срок давности истек, не подлежит мерам административного реагирования.</w:t>
      </w:r>
    </w:p>
    <w:p>
      <w:pPr>
        <w:pStyle w:val="Normal"/>
        <w:ind w:firstLine="851"/>
        <w:jc w:val="both"/>
        <w:rPr/>
      </w:pPr>
      <w:r>
        <w:rPr>
          <w:rStyle w:val="Fontstyle01"/>
          <w:sz w:val="28"/>
          <w:szCs w:val="28"/>
        </w:rPr>
        <w:t>Информация об и</w:t>
      </w:r>
      <w:r>
        <w:rPr>
          <w:rStyle w:val="Fontstyle01"/>
          <w:sz w:val="28"/>
          <w:szCs w:val="28"/>
        </w:rPr>
        <w:t>сполнени</w:t>
      </w:r>
      <w:r>
        <w:rPr>
          <w:rStyle w:val="Fontstyle01"/>
          <w:sz w:val="28"/>
          <w:szCs w:val="28"/>
        </w:rPr>
        <w:t>и</w:t>
      </w:r>
      <w:r>
        <w:rPr>
          <w:rStyle w:val="Fontstyle01"/>
          <w:sz w:val="28"/>
          <w:szCs w:val="28"/>
        </w:rPr>
        <w:t xml:space="preserve"> по контракту подтверждается следующими документами:</w:t>
      </w:r>
    </w:p>
    <w:p>
      <w:pPr>
        <w:pStyle w:val="Normal"/>
        <w:ind w:firstLine="851"/>
        <w:jc w:val="both"/>
        <w:rPr>
          <w:rStyle w:val="Fontstyle01"/>
          <w:sz w:val="28"/>
          <w:szCs w:val="28"/>
        </w:rPr>
      </w:pPr>
      <w:r>
        <w:rPr/>
      </w:r>
    </w:p>
    <w:tbl>
      <w:tblPr>
        <w:tblW w:w="9640" w:type="dxa"/>
        <w:jc w:val="left"/>
        <w:tblInd w:w="25" w:type="dxa"/>
        <w:tblLayout w:type="fixed"/>
        <w:tblCellMar>
          <w:top w:w="55" w:type="dxa"/>
          <w:left w:w="55" w:type="dxa"/>
          <w:bottom w:w="55" w:type="dxa"/>
          <w:right w:w="55" w:type="dxa"/>
        </w:tblCellMar>
      </w:tblPr>
      <w:tblGrid>
        <w:gridCol w:w="571"/>
        <w:gridCol w:w="3445"/>
        <w:gridCol w:w="2386"/>
        <w:gridCol w:w="3238"/>
      </w:tblGrid>
      <w:tr>
        <w:trPr>
          <w:trHeight w:val="569" w:hRule="atLeast"/>
        </w:trPr>
        <w:tc>
          <w:tcPr>
            <w:tcW w:w="571" w:type="dxa"/>
            <w:tcBorders>
              <w:top w:val="single" w:sz="4" w:space="0" w:color="000000"/>
              <w:left w:val="single" w:sz="4" w:space="0" w:color="000000"/>
              <w:bottom w:val="single" w:sz="4" w:space="0" w:color="000000"/>
            </w:tcBorders>
          </w:tcPr>
          <w:p>
            <w:pPr>
              <w:pStyle w:val="Normal"/>
              <w:tabs>
                <w:tab w:val="clear" w:pos="708"/>
              </w:tabs>
              <w:jc w:val="left"/>
              <w:rPr/>
            </w:pPr>
            <w:r>
              <w:rPr>
                <w:rStyle w:val="Fontstyle01"/>
                <w:sz w:val="28"/>
                <w:szCs w:val="28"/>
              </w:rPr>
              <w:t>№</w:t>
            </w:r>
            <w:r>
              <w:rPr/>
              <w:t xml:space="preserve"> </w:t>
            </w:r>
            <w:r>
              <w:rPr/>
              <w:t>п/п</w:t>
            </w:r>
          </w:p>
        </w:tc>
        <w:tc>
          <w:tcPr>
            <w:tcW w:w="3445" w:type="dxa"/>
            <w:tcBorders>
              <w:top w:val="single" w:sz="4" w:space="0" w:color="000000"/>
              <w:left w:val="single" w:sz="4" w:space="0" w:color="000000"/>
              <w:bottom w:val="single" w:sz="4" w:space="0" w:color="000000"/>
            </w:tcBorders>
          </w:tcPr>
          <w:p>
            <w:pPr>
              <w:pStyle w:val="Normal"/>
              <w:tabs>
                <w:tab w:val="clear" w:pos="708"/>
              </w:tabs>
              <w:jc w:val="left"/>
              <w:rPr/>
            </w:pPr>
            <w:r>
              <w:rPr/>
              <w:t>Реквизиты документа</w:t>
            </w:r>
          </w:p>
        </w:tc>
        <w:tc>
          <w:tcPr>
            <w:tcW w:w="2386" w:type="dxa"/>
            <w:tcBorders>
              <w:top w:val="single" w:sz="4" w:space="0" w:color="000000"/>
              <w:left w:val="single" w:sz="4" w:space="0" w:color="000000"/>
              <w:bottom w:val="single" w:sz="4" w:space="0" w:color="000000"/>
            </w:tcBorders>
          </w:tcPr>
          <w:p>
            <w:pPr>
              <w:pStyle w:val="Normal"/>
              <w:tabs>
                <w:tab w:val="clear" w:pos="708"/>
              </w:tabs>
              <w:jc w:val="left"/>
              <w:rPr/>
            </w:pPr>
            <w:r>
              <w:rPr/>
              <w:t>Дата подписания документа о приемке</w:t>
            </w:r>
          </w:p>
        </w:tc>
        <w:tc>
          <w:tcPr>
            <w:tcW w:w="3238" w:type="dxa"/>
            <w:tcBorders>
              <w:top w:val="single" w:sz="4" w:space="0" w:color="000000"/>
              <w:left w:val="single" w:sz="4" w:space="0" w:color="000000"/>
              <w:bottom w:val="single" w:sz="4" w:space="0" w:color="000000"/>
              <w:right w:val="single" w:sz="4" w:space="0" w:color="000000"/>
            </w:tcBorders>
          </w:tcPr>
          <w:p>
            <w:pPr>
              <w:pStyle w:val="Normal"/>
              <w:tabs>
                <w:tab w:val="clear" w:pos="708"/>
              </w:tabs>
              <w:jc w:val="left"/>
              <w:rPr/>
            </w:pPr>
            <w:r>
              <w:rPr/>
              <w:t>Дата размещения в реестре контрактов</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1</w:t>
            </w:r>
          </w:p>
        </w:tc>
        <w:tc>
          <w:tcPr>
            <w:tcW w:w="3445" w:type="dxa"/>
            <w:tcBorders>
              <w:left w:val="single" w:sz="4" w:space="0" w:color="000000"/>
              <w:bottom w:val="single" w:sz="4" w:space="0" w:color="000000"/>
            </w:tcBorders>
          </w:tcPr>
          <w:p>
            <w:pPr>
              <w:pStyle w:val="Normal"/>
              <w:tabs>
                <w:tab w:val="clear" w:pos="708"/>
              </w:tabs>
              <w:jc w:val="left"/>
              <w:rPr/>
            </w:pPr>
            <w:r>
              <w:rPr/>
              <w:t xml:space="preserve">Акт приемки № 1 </w:t>
            </w:r>
          </w:p>
          <w:p>
            <w:pPr>
              <w:pStyle w:val="Normal"/>
              <w:tabs>
                <w:tab w:val="clear" w:pos="708"/>
              </w:tabs>
              <w:jc w:val="left"/>
              <w:rPr/>
            </w:pPr>
            <w:r>
              <w:rPr/>
              <w:t>от 08.04.2024г.</w:t>
            </w:r>
          </w:p>
        </w:tc>
        <w:tc>
          <w:tcPr>
            <w:tcW w:w="2386" w:type="dxa"/>
            <w:tcBorders>
              <w:left w:val="single" w:sz="4" w:space="0" w:color="000000"/>
              <w:bottom w:val="single" w:sz="4" w:space="0" w:color="000000"/>
            </w:tcBorders>
          </w:tcPr>
          <w:p>
            <w:pPr>
              <w:pStyle w:val="Normal"/>
              <w:tabs>
                <w:tab w:val="clear" w:pos="708"/>
              </w:tabs>
              <w:jc w:val="left"/>
              <w:rPr/>
            </w:pPr>
            <w:r>
              <w:rPr/>
              <w:t>10.04.2024г.</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10.04.2024г., то есть в установленный срок</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2</w:t>
            </w:r>
          </w:p>
        </w:tc>
        <w:tc>
          <w:tcPr>
            <w:tcW w:w="3445" w:type="dxa"/>
            <w:tcBorders>
              <w:left w:val="single" w:sz="4" w:space="0" w:color="000000"/>
              <w:bottom w:val="single" w:sz="4" w:space="0" w:color="000000"/>
            </w:tcBorders>
          </w:tcPr>
          <w:p>
            <w:pPr>
              <w:pStyle w:val="Normal"/>
              <w:tabs>
                <w:tab w:val="clear" w:pos="708"/>
              </w:tabs>
              <w:jc w:val="left"/>
              <w:rPr/>
            </w:pPr>
            <w:r>
              <w:rPr/>
              <w:t xml:space="preserve">Платежное поручение </w:t>
            </w:r>
          </w:p>
          <w:p>
            <w:pPr>
              <w:pStyle w:val="Normal"/>
              <w:tabs>
                <w:tab w:val="clear" w:pos="708"/>
              </w:tabs>
              <w:jc w:val="left"/>
              <w:rPr/>
            </w:pPr>
            <w:r>
              <w:rPr/>
              <w:t xml:space="preserve">№ </w:t>
            </w:r>
            <w:r>
              <w:rPr/>
              <w:t>512292 от 17.04.2024г.</w:t>
            </w:r>
          </w:p>
        </w:tc>
        <w:tc>
          <w:tcPr>
            <w:tcW w:w="2386" w:type="dxa"/>
            <w:tcBorders>
              <w:left w:val="single" w:sz="4" w:space="0" w:color="000000"/>
              <w:bottom w:val="single" w:sz="4" w:space="0" w:color="000000"/>
            </w:tcBorders>
          </w:tcPr>
          <w:p>
            <w:pPr>
              <w:pStyle w:val="Normal"/>
              <w:tabs>
                <w:tab w:val="clear" w:pos="708"/>
              </w:tabs>
              <w:jc w:val="center"/>
              <w:rPr/>
            </w:pPr>
            <w:r>
              <w:rPr/>
              <w:t>-</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18.04.2024г., то есть в установленный срок</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3</w:t>
            </w:r>
          </w:p>
        </w:tc>
        <w:tc>
          <w:tcPr>
            <w:tcW w:w="3445" w:type="dxa"/>
            <w:tcBorders>
              <w:left w:val="single" w:sz="4" w:space="0" w:color="000000"/>
              <w:bottom w:val="single" w:sz="4" w:space="0" w:color="000000"/>
            </w:tcBorders>
          </w:tcPr>
          <w:p>
            <w:pPr>
              <w:pStyle w:val="Normal"/>
              <w:tabs>
                <w:tab w:val="clear" w:pos="708"/>
              </w:tabs>
              <w:jc w:val="left"/>
              <w:rPr/>
            </w:pPr>
            <w:r>
              <w:rPr/>
              <w:t xml:space="preserve">Акт приемки № 2 </w:t>
            </w:r>
          </w:p>
          <w:p>
            <w:pPr>
              <w:pStyle w:val="Normal"/>
              <w:tabs>
                <w:tab w:val="clear" w:pos="708"/>
              </w:tabs>
              <w:jc w:val="left"/>
              <w:rPr/>
            </w:pPr>
            <w:r>
              <w:rPr/>
              <w:t>от 08.04.2024г.</w:t>
            </w:r>
          </w:p>
        </w:tc>
        <w:tc>
          <w:tcPr>
            <w:tcW w:w="2386" w:type="dxa"/>
            <w:tcBorders>
              <w:left w:val="single" w:sz="4" w:space="0" w:color="000000"/>
              <w:bottom w:val="single" w:sz="4" w:space="0" w:color="000000"/>
            </w:tcBorders>
          </w:tcPr>
          <w:p>
            <w:pPr>
              <w:pStyle w:val="Normal"/>
              <w:tabs>
                <w:tab w:val="clear" w:pos="708"/>
              </w:tabs>
              <w:jc w:val="left"/>
              <w:rPr/>
            </w:pPr>
            <w:r>
              <w:rPr/>
              <w:t>10.04.2024г.</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10.04.2024г., то есть в установленный срок</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4</w:t>
            </w:r>
          </w:p>
        </w:tc>
        <w:tc>
          <w:tcPr>
            <w:tcW w:w="3445" w:type="dxa"/>
            <w:tcBorders>
              <w:left w:val="single" w:sz="4" w:space="0" w:color="000000"/>
              <w:bottom w:val="single" w:sz="4" w:space="0" w:color="000000"/>
            </w:tcBorders>
          </w:tcPr>
          <w:p>
            <w:pPr>
              <w:pStyle w:val="Normal"/>
              <w:tabs>
                <w:tab w:val="clear" w:pos="708"/>
              </w:tabs>
              <w:jc w:val="left"/>
              <w:rPr/>
            </w:pPr>
            <w:r>
              <w:rPr/>
              <w:t>Платежное поручение</w:t>
            </w:r>
          </w:p>
          <w:p>
            <w:pPr>
              <w:pStyle w:val="Normal"/>
              <w:tabs>
                <w:tab w:val="clear" w:pos="708"/>
              </w:tabs>
              <w:jc w:val="left"/>
              <w:rPr/>
            </w:pPr>
            <w:r>
              <w:rPr/>
              <w:t xml:space="preserve">№ </w:t>
            </w:r>
            <w:r>
              <w:rPr/>
              <w:t>512291 от 17.04.2024г.</w:t>
            </w:r>
          </w:p>
        </w:tc>
        <w:tc>
          <w:tcPr>
            <w:tcW w:w="2386" w:type="dxa"/>
            <w:tcBorders>
              <w:left w:val="single" w:sz="4" w:space="0" w:color="000000"/>
              <w:bottom w:val="single" w:sz="4" w:space="0" w:color="000000"/>
            </w:tcBorders>
          </w:tcPr>
          <w:p>
            <w:pPr>
              <w:pStyle w:val="Normal"/>
              <w:tabs>
                <w:tab w:val="clear" w:pos="708"/>
              </w:tabs>
              <w:jc w:val="center"/>
              <w:rPr/>
            </w:pPr>
            <w:r>
              <w:rPr/>
              <w:t>-</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18.04.2024г., то есть в установленный срок</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5</w:t>
            </w:r>
          </w:p>
        </w:tc>
        <w:tc>
          <w:tcPr>
            <w:tcW w:w="3445" w:type="dxa"/>
            <w:tcBorders>
              <w:left w:val="single" w:sz="4" w:space="0" w:color="000000"/>
              <w:bottom w:val="single" w:sz="4" w:space="0" w:color="000000"/>
            </w:tcBorders>
          </w:tcPr>
          <w:p>
            <w:pPr>
              <w:pStyle w:val="Normal"/>
              <w:tabs>
                <w:tab w:val="clear" w:pos="708"/>
              </w:tabs>
              <w:jc w:val="left"/>
              <w:rPr/>
            </w:pPr>
            <w:r>
              <w:rPr/>
              <w:t xml:space="preserve">Акт приемки № 3 </w:t>
            </w:r>
          </w:p>
          <w:p>
            <w:pPr>
              <w:pStyle w:val="Normal"/>
              <w:tabs>
                <w:tab w:val="clear" w:pos="708"/>
              </w:tabs>
              <w:jc w:val="left"/>
              <w:rPr/>
            </w:pPr>
            <w:r>
              <w:rPr/>
              <w:t>от 02.05.2024г.</w:t>
            </w:r>
          </w:p>
        </w:tc>
        <w:tc>
          <w:tcPr>
            <w:tcW w:w="2386" w:type="dxa"/>
            <w:tcBorders>
              <w:left w:val="single" w:sz="4" w:space="0" w:color="000000"/>
              <w:bottom w:val="single" w:sz="4" w:space="0" w:color="000000"/>
            </w:tcBorders>
          </w:tcPr>
          <w:p>
            <w:pPr>
              <w:pStyle w:val="Normal"/>
              <w:tabs>
                <w:tab w:val="clear" w:pos="708"/>
              </w:tabs>
              <w:jc w:val="left"/>
              <w:rPr/>
            </w:pPr>
            <w:r>
              <w:rPr/>
              <w:t>02.05.2024г.</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02.05.2024г., то есть в установленный срок</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6</w:t>
            </w:r>
          </w:p>
        </w:tc>
        <w:tc>
          <w:tcPr>
            <w:tcW w:w="3445" w:type="dxa"/>
            <w:tcBorders>
              <w:left w:val="single" w:sz="4" w:space="0" w:color="000000"/>
              <w:bottom w:val="single" w:sz="4" w:space="0" w:color="000000"/>
            </w:tcBorders>
          </w:tcPr>
          <w:p>
            <w:pPr>
              <w:pStyle w:val="Normal"/>
              <w:tabs>
                <w:tab w:val="clear" w:pos="708"/>
              </w:tabs>
              <w:jc w:val="left"/>
              <w:rPr/>
            </w:pPr>
            <w:r>
              <w:rPr/>
              <w:t xml:space="preserve">Платежное поручение </w:t>
            </w:r>
          </w:p>
          <w:p>
            <w:pPr>
              <w:pStyle w:val="Normal"/>
              <w:tabs>
                <w:tab w:val="clear" w:pos="708"/>
              </w:tabs>
              <w:jc w:val="left"/>
              <w:rPr/>
            </w:pPr>
            <w:r>
              <w:rPr/>
              <w:t xml:space="preserve">№ </w:t>
            </w:r>
            <w:r>
              <w:rPr/>
              <w:t>748495 от 08.05.2024г.</w:t>
            </w:r>
          </w:p>
        </w:tc>
        <w:tc>
          <w:tcPr>
            <w:tcW w:w="2386" w:type="dxa"/>
            <w:tcBorders>
              <w:left w:val="single" w:sz="4" w:space="0" w:color="000000"/>
              <w:bottom w:val="single" w:sz="4" w:space="0" w:color="000000"/>
            </w:tcBorders>
          </w:tcPr>
          <w:p>
            <w:pPr>
              <w:pStyle w:val="Normal"/>
              <w:tabs>
                <w:tab w:val="clear" w:pos="708"/>
              </w:tabs>
              <w:jc w:val="center"/>
              <w:rPr/>
            </w:pPr>
            <w:r>
              <w:rPr/>
              <w:t>-</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13.05.2024г., то есть в установленный срок</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7</w:t>
            </w:r>
          </w:p>
        </w:tc>
        <w:tc>
          <w:tcPr>
            <w:tcW w:w="3445" w:type="dxa"/>
            <w:tcBorders>
              <w:left w:val="single" w:sz="4" w:space="0" w:color="000000"/>
              <w:bottom w:val="single" w:sz="4" w:space="0" w:color="000000"/>
            </w:tcBorders>
          </w:tcPr>
          <w:p>
            <w:pPr>
              <w:pStyle w:val="Normal"/>
              <w:tabs>
                <w:tab w:val="clear" w:pos="708"/>
              </w:tabs>
              <w:jc w:val="left"/>
              <w:rPr/>
            </w:pPr>
            <w:r>
              <w:rPr/>
              <w:t xml:space="preserve">Акт приемки № 4 </w:t>
            </w:r>
          </w:p>
          <w:p>
            <w:pPr>
              <w:pStyle w:val="Normal"/>
              <w:tabs>
                <w:tab w:val="clear" w:pos="708"/>
              </w:tabs>
              <w:jc w:val="left"/>
              <w:rPr/>
            </w:pPr>
            <w:r>
              <w:rPr/>
              <w:t>от 23.08.2024г.</w:t>
            </w:r>
          </w:p>
        </w:tc>
        <w:tc>
          <w:tcPr>
            <w:tcW w:w="2386" w:type="dxa"/>
            <w:tcBorders>
              <w:left w:val="single" w:sz="4" w:space="0" w:color="000000"/>
              <w:bottom w:val="single" w:sz="4" w:space="0" w:color="000000"/>
            </w:tcBorders>
          </w:tcPr>
          <w:p>
            <w:pPr>
              <w:pStyle w:val="Normal"/>
              <w:tabs>
                <w:tab w:val="clear" w:pos="708"/>
              </w:tabs>
              <w:jc w:val="left"/>
              <w:rPr/>
            </w:pPr>
            <w:r>
              <w:rPr/>
              <w:t>26.08.2024г.</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26.08.2024г., то есть в установленный срок</w:t>
            </w:r>
          </w:p>
        </w:tc>
      </w:tr>
      <w:tr>
        <w:trPr>
          <w:trHeight w:val="878" w:hRule="atLeast"/>
        </w:trPr>
        <w:tc>
          <w:tcPr>
            <w:tcW w:w="571" w:type="dxa"/>
            <w:tcBorders>
              <w:left w:val="single" w:sz="4" w:space="0" w:color="000000"/>
              <w:bottom w:val="single" w:sz="4" w:space="0" w:color="000000"/>
            </w:tcBorders>
          </w:tcPr>
          <w:p>
            <w:pPr>
              <w:pStyle w:val="Normal"/>
              <w:tabs>
                <w:tab w:val="clear" w:pos="708"/>
              </w:tabs>
              <w:jc w:val="center"/>
              <w:rPr/>
            </w:pPr>
            <w:r>
              <w:rPr/>
              <w:t>8</w:t>
            </w:r>
          </w:p>
        </w:tc>
        <w:tc>
          <w:tcPr>
            <w:tcW w:w="3445" w:type="dxa"/>
            <w:tcBorders>
              <w:left w:val="single" w:sz="4" w:space="0" w:color="000000"/>
              <w:bottom w:val="single" w:sz="4" w:space="0" w:color="000000"/>
            </w:tcBorders>
          </w:tcPr>
          <w:p>
            <w:pPr>
              <w:pStyle w:val="Normal"/>
              <w:tabs>
                <w:tab w:val="clear" w:pos="708"/>
              </w:tabs>
              <w:jc w:val="left"/>
              <w:rPr/>
            </w:pPr>
            <w:r>
              <w:rPr/>
              <w:t xml:space="preserve">Платежное поручение </w:t>
            </w:r>
          </w:p>
          <w:p>
            <w:pPr>
              <w:pStyle w:val="Normal"/>
              <w:tabs>
                <w:tab w:val="clear" w:pos="708"/>
              </w:tabs>
              <w:jc w:val="left"/>
              <w:rPr/>
            </w:pPr>
            <w:r>
              <w:rPr/>
              <w:t xml:space="preserve">№ </w:t>
            </w:r>
            <w:r>
              <w:rPr/>
              <w:t>294155 от 27.08.2024г.</w:t>
            </w:r>
          </w:p>
        </w:tc>
        <w:tc>
          <w:tcPr>
            <w:tcW w:w="2386" w:type="dxa"/>
            <w:tcBorders>
              <w:left w:val="single" w:sz="4" w:space="0" w:color="000000"/>
              <w:bottom w:val="single" w:sz="4" w:space="0" w:color="000000"/>
            </w:tcBorders>
          </w:tcPr>
          <w:p>
            <w:pPr>
              <w:pStyle w:val="Normal"/>
              <w:tabs>
                <w:tab w:val="clear" w:pos="708"/>
              </w:tabs>
              <w:jc w:val="center"/>
              <w:rPr/>
            </w:pPr>
            <w:r>
              <w:rPr/>
              <w:t>-</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28.08.2024г., то есть в установленный срок</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9</w:t>
            </w:r>
          </w:p>
        </w:tc>
        <w:tc>
          <w:tcPr>
            <w:tcW w:w="3445" w:type="dxa"/>
            <w:tcBorders>
              <w:left w:val="single" w:sz="4" w:space="0" w:color="000000"/>
              <w:bottom w:val="single" w:sz="4" w:space="0" w:color="000000"/>
            </w:tcBorders>
          </w:tcPr>
          <w:p>
            <w:pPr>
              <w:pStyle w:val="Normal"/>
              <w:tabs>
                <w:tab w:val="clear" w:pos="708"/>
              </w:tabs>
              <w:jc w:val="left"/>
              <w:rPr/>
            </w:pPr>
            <w:r>
              <w:rPr/>
              <w:t xml:space="preserve">Акт приемки № 5 </w:t>
            </w:r>
          </w:p>
          <w:p>
            <w:pPr>
              <w:pStyle w:val="Normal"/>
              <w:tabs>
                <w:tab w:val="clear" w:pos="708"/>
              </w:tabs>
              <w:jc w:val="left"/>
              <w:rPr/>
            </w:pPr>
            <w:r>
              <w:rPr/>
              <w:t>от 22.10.2024г.</w:t>
            </w:r>
          </w:p>
        </w:tc>
        <w:tc>
          <w:tcPr>
            <w:tcW w:w="2386" w:type="dxa"/>
            <w:tcBorders>
              <w:left w:val="single" w:sz="4" w:space="0" w:color="000000"/>
              <w:bottom w:val="single" w:sz="4" w:space="0" w:color="000000"/>
            </w:tcBorders>
          </w:tcPr>
          <w:p>
            <w:pPr>
              <w:pStyle w:val="Normal"/>
              <w:tabs>
                <w:tab w:val="clear" w:pos="708"/>
              </w:tabs>
              <w:jc w:val="left"/>
              <w:rPr/>
            </w:pPr>
            <w:r>
              <w:rPr/>
              <w:t>29.10.2024г.</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29.10.2024г., то есть в установленный срок</w:t>
            </w:r>
          </w:p>
        </w:tc>
      </w:tr>
      <w:tr>
        <w:trPr>
          <w:trHeight w:val="569" w:hRule="atLeast"/>
        </w:trPr>
        <w:tc>
          <w:tcPr>
            <w:tcW w:w="571" w:type="dxa"/>
            <w:tcBorders>
              <w:left w:val="single" w:sz="4" w:space="0" w:color="000000"/>
              <w:bottom w:val="single" w:sz="4" w:space="0" w:color="000000"/>
            </w:tcBorders>
          </w:tcPr>
          <w:p>
            <w:pPr>
              <w:pStyle w:val="Normal"/>
              <w:tabs>
                <w:tab w:val="clear" w:pos="708"/>
              </w:tabs>
              <w:jc w:val="center"/>
              <w:rPr/>
            </w:pPr>
            <w:r>
              <w:rPr/>
              <w:t>10</w:t>
            </w:r>
          </w:p>
        </w:tc>
        <w:tc>
          <w:tcPr>
            <w:tcW w:w="3445" w:type="dxa"/>
            <w:tcBorders>
              <w:left w:val="single" w:sz="4" w:space="0" w:color="000000"/>
              <w:bottom w:val="single" w:sz="4" w:space="0" w:color="000000"/>
            </w:tcBorders>
          </w:tcPr>
          <w:p>
            <w:pPr>
              <w:pStyle w:val="Normal"/>
              <w:tabs>
                <w:tab w:val="clear" w:pos="708"/>
              </w:tabs>
              <w:jc w:val="left"/>
              <w:rPr/>
            </w:pPr>
            <w:r>
              <w:rPr/>
              <w:t xml:space="preserve">Платежное поручение </w:t>
            </w:r>
          </w:p>
          <w:p>
            <w:pPr>
              <w:pStyle w:val="Normal"/>
              <w:tabs>
                <w:tab w:val="clear" w:pos="708"/>
              </w:tabs>
              <w:jc w:val="left"/>
              <w:rPr/>
            </w:pPr>
            <w:r>
              <w:rPr/>
              <w:t xml:space="preserve">№ </w:t>
            </w:r>
            <w:r>
              <w:rPr/>
              <w:t>345024 от 30.10.2024г.</w:t>
            </w:r>
          </w:p>
        </w:tc>
        <w:tc>
          <w:tcPr>
            <w:tcW w:w="2386" w:type="dxa"/>
            <w:tcBorders>
              <w:left w:val="single" w:sz="4" w:space="0" w:color="000000"/>
              <w:bottom w:val="single" w:sz="4" w:space="0" w:color="000000"/>
            </w:tcBorders>
          </w:tcPr>
          <w:p>
            <w:pPr>
              <w:pStyle w:val="Normal"/>
              <w:tabs>
                <w:tab w:val="clear" w:pos="708"/>
              </w:tabs>
              <w:jc w:val="center"/>
              <w:rPr/>
            </w:pPr>
            <w:r>
              <w:rPr/>
              <w:t>-</w:t>
            </w:r>
          </w:p>
        </w:tc>
        <w:tc>
          <w:tcPr>
            <w:tcW w:w="3238" w:type="dxa"/>
            <w:tcBorders>
              <w:left w:val="single" w:sz="4" w:space="0" w:color="000000"/>
              <w:bottom w:val="single" w:sz="4" w:space="0" w:color="000000"/>
              <w:right w:val="single" w:sz="4" w:space="0" w:color="000000"/>
            </w:tcBorders>
          </w:tcPr>
          <w:p>
            <w:pPr>
              <w:pStyle w:val="Normal"/>
              <w:tabs>
                <w:tab w:val="clear" w:pos="708"/>
              </w:tabs>
              <w:jc w:val="left"/>
              <w:rPr/>
            </w:pPr>
            <w:r>
              <w:rPr/>
              <w:t>31.2024г., то есть в установленный срок</w:t>
            </w:r>
          </w:p>
        </w:tc>
      </w:tr>
    </w:tbl>
    <w:p>
      <w:pPr>
        <w:pStyle w:val="Normal"/>
        <w:rPr/>
      </w:pPr>
      <w:r>
        <w:rPr/>
      </w:r>
    </w:p>
    <w:p>
      <w:pPr>
        <w:pStyle w:val="Normal"/>
        <w:ind w:firstLine="851"/>
        <w:jc w:val="both"/>
        <w:rPr/>
      </w:pPr>
      <w:r>
        <w:rPr>
          <w:rStyle w:val="Fontstyle01"/>
          <w:sz w:val="28"/>
          <w:szCs w:val="28"/>
        </w:rPr>
        <w:t xml:space="preserve">Частью 13.1 статьи 34 Федерального закона № 44-ФЗ установлено,                 что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должен составлять не более семи рабочих дней с даты подписания заказчиком документа о приемке, предусмотренного </w:t>
      </w:r>
      <w:r>
        <w:fldChar w:fldCharType="begin"/>
      </w:r>
      <w:r>
        <w:rPr>
          <w:i w:val="false"/>
          <w:b w:val="false"/>
          <w:i w:val="false"/>
          <w:b w:val="false"/>
          <w:iCs w:val="false"/>
          <w:bCs w:val="false"/>
          <w:rStyle w:val="ListLabel2"/>
          <w:sz w:val="28"/>
          <w:szCs w:val="28"/>
          <w:rFonts w:ascii="TimesNewRomanPSMT" w:hAnsi="TimesNewRomanPSMT"/>
          <w:color w:val="000000"/>
        </w:rPr>
        <w:instrText xml:space="preserve"> HYPERLINK "https://internet.garant.ru/" \l "/document/70353464/entry/947"</w:instrText>
      </w:r>
      <w:r>
        <w:rPr>
          <w:i w:val="false"/>
          <w:b w:val="false"/>
          <w:i w:val="false"/>
          <w:b w:val="false"/>
          <w:iCs w:val="false"/>
          <w:bCs w:val="false"/>
          <w:rStyle w:val="ListLabel2"/>
          <w:sz w:val="28"/>
          <w:szCs w:val="28"/>
          <w:rFonts w:ascii="TimesNewRomanPSMT" w:hAnsi="TimesNewRomanPSMT"/>
          <w:color w:val="000000"/>
        </w:rPr>
        <w:fldChar w:fldCharType="separate"/>
      </w:r>
      <w:r>
        <w:rPr>
          <w:rStyle w:val="ListLabel2"/>
          <w:rFonts w:ascii="TimesNewRomanPSMT" w:hAnsi="TimesNewRomanPSMT"/>
          <w:b w:val="false"/>
          <w:b w:val="false"/>
          <w:bCs w:val="false"/>
          <w:i w:val="false"/>
          <w:i w:val="false"/>
          <w:iCs w:val="false"/>
          <w:color w:val="000000"/>
          <w:sz w:val="28"/>
          <w:szCs w:val="28"/>
        </w:rPr>
        <w:t>частью 7 статьи 94</w:t>
      </w:r>
      <w:r>
        <w:rPr>
          <w:i w:val="false"/>
          <w:b w:val="false"/>
          <w:i w:val="false"/>
          <w:b w:val="false"/>
          <w:iCs w:val="false"/>
          <w:bCs w:val="false"/>
          <w:rStyle w:val="ListLabel2"/>
          <w:sz w:val="28"/>
          <w:szCs w:val="28"/>
          <w:rFonts w:ascii="TimesNewRomanPSMT" w:hAnsi="TimesNewRomanPSMT"/>
          <w:color w:val="000000"/>
        </w:rPr>
        <w:fldChar w:fldCharType="end"/>
      </w:r>
      <w:r>
        <w:rPr>
          <w:rStyle w:val="Fontstyle01"/>
          <w:sz w:val="28"/>
          <w:szCs w:val="28"/>
        </w:rPr>
        <w:t xml:space="preserve"> настоящего Федерального закона.</w:t>
      </w:r>
    </w:p>
    <w:p>
      <w:pPr>
        <w:pStyle w:val="Normal"/>
        <w:ind w:firstLine="851"/>
        <w:jc w:val="both"/>
        <w:rPr/>
      </w:pPr>
      <w:r>
        <w:rPr>
          <w:rStyle w:val="Fontstyle01"/>
          <w:sz w:val="28"/>
          <w:szCs w:val="28"/>
        </w:rPr>
        <w:t xml:space="preserve">Согласно пункту 3.5. раздела 3 «СРОКИ, УСЛОВИЯ ВЫПОЛНЕНИЯ РАБОТ, ПОРЯДОК ОПЛАТЫ» </w:t>
      </w:r>
      <w:r>
        <w:rPr>
          <w:rStyle w:val="Fontstyle01"/>
          <w:sz w:val="28"/>
          <w:szCs w:val="28"/>
        </w:rPr>
        <w:t xml:space="preserve">контракта </w:t>
      </w:r>
      <w:r>
        <w:rPr>
          <w:rStyle w:val="Fontstyle01"/>
          <w:rFonts w:eastAsia="Times New Roman"/>
          <w:sz w:val="28"/>
          <w:szCs w:val="28"/>
          <w:lang w:eastAsia="ru-RU"/>
        </w:rPr>
        <w:t xml:space="preserve">с реестровой записью  </w:t>
      </w:r>
      <w:r>
        <w:rPr>
          <w:rStyle w:val="Fontstyle01"/>
          <w:rFonts w:eastAsia="Times New Roman"/>
          <w:sz w:val="28"/>
          <w:szCs w:val="28"/>
          <w:lang w:eastAsia="ru-RU"/>
        </w:rPr>
        <w:t>32343</w:t>
      </w:r>
      <w:r>
        <w:rPr>
          <w:rStyle w:val="Fontstyle01"/>
          <w:rFonts w:eastAsia="Times New Roman" w:cs="Times New Roman"/>
          <w:kern w:val="0"/>
          <w:sz w:val="28"/>
          <w:szCs w:val="28"/>
          <w:lang w:val="ru-RU" w:eastAsia="ru-RU" w:bidi="ar-SA"/>
        </w:rPr>
        <w:t>01785324000001 «Оплата выполненных работ производится в срок не более 7 рабочих</w:t>
      </w:r>
      <w:r>
        <w:rPr>
          <w:rStyle w:val="Fontstyle01"/>
          <w:rFonts w:eastAsia="Times New Roman"/>
          <w:sz w:val="28"/>
          <w:szCs w:val="28"/>
          <w:lang w:eastAsia="ru-RU"/>
        </w:rPr>
        <w:t xml:space="preserve"> дней с даты подписания Заказчиком документа о приемке выполненных работ (отдельных этапов исполнения контракта).».</w:t>
      </w:r>
    </w:p>
    <w:p>
      <w:pPr>
        <w:pStyle w:val="Normal"/>
        <w:ind w:firstLine="851"/>
        <w:jc w:val="both"/>
        <w:rPr/>
      </w:pPr>
      <w:r>
        <w:rPr>
          <w:rStyle w:val="Fontstyle01"/>
          <w:rFonts w:eastAsia="Times New Roman"/>
          <w:sz w:val="28"/>
          <w:szCs w:val="28"/>
          <w:lang w:eastAsia="ru-RU"/>
        </w:rPr>
        <w:t>Нарушений в части оплаты по данному контракту не установлено.</w:t>
      </w:r>
    </w:p>
    <w:p>
      <w:pPr>
        <w:pStyle w:val="NoSpacing"/>
        <w:jc w:val="both"/>
        <w:rPr>
          <w:rFonts w:ascii="Times New Roman" w:hAnsi="Times New Roman"/>
          <w:sz w:val="28"/>
          <w:szCs w:val="28"/>
        </w:rPr>
      </w:pPr>
      <w:r>
        <w:rPr>
          <w:sz w:val="28"/>
          <w:szCs w:val="28"/>
        </w:rPr>
      </w:r>
    </w:p>
    <w:p>
      <w:pPr>
        <w:pStyle w:val="Normal"/>
        <w:ind w:firstLine="851"/>
        <w:jc w:val="center"/>
        <w:rPr>
          <w:rFonts w:ascii="Times New Roman" w:hAnsi="Times New Roman"/>
          <w:sz w:val="28"/>
          <w:szCs w:val="28"/>
        </w:rPr>
      </w:pPr>
      <w:r>
        <w:rPr>
          <w:b/>
          <w:sz w:val="28"/>
          <w:szCs w:val="28"/>
        </w:rPr>
        <w:t>Выводы по результатам проверки:</w:t>
      </w:r>
    </w:p>
    <w:p>
      <w:pPr>
        <w:pStyle w:val="Normal"/>
        <w:ind w:firstLine="851"/>
        <w:rPr>
          <w:rFonts w:ascii="Times New Roman" w:hAnsi="Times New Roman"/>
          <w:sz w:val="28"/>
          <w:szCs w:val="28"/>
        </w:rPr>
      </w:pPr>
      <w:r>
        <w:rPr>
          <w:sz w:val="28"/>
          <w:szCs w:val="28"/>
        </w:rPr>
      </w:r>
    </w:p>
    <w:p>
      <w:pPr>
        <w:pStyle w:val="Normal"/>
        <w:ind w:firstLine="851"/>
        <w:jc w:val="both"/>
        <w:rPr>
          <w:rFonts w:ascii="Times New Roman" w:hAnsi="Times New Roman"/>
          <w:sz w:val="28"/>
          <w:szCs w:val="28"/>
        </w:rPr>
      </w:pPr>
      <w:r>
        <w:rPr>
          <w:sz w:val="28"/>
          <w:szCs w:val="28"/>
        </w:rPr>
        <w:t>Признать в действия</w:t>
      </w:r>
      <w:r>
        <w:rPr>
          <w:sz w:val="28"/>
          <w:szCs w:val="28"/>
        </w:rPr>
        <w:t xml:space="preserve">х главы Новосельского сельского поселения Новокубанского района </w:t>
      </w:r>
      <w:r>
        <w:rPr>
          <w:sz w:val="28"/>
          <w:szCs w:val="28"/>
        </w:rPr>
        <w:t xml:space="preserve">нарушение части </w:t>
      </w:r>
      <w:r>
        <w:rPr>
          <w:sz w:val="28"/>
          <w:szCs w:val="28"/>
        </w:rPr>
        <w:t>13.1</w:t>
      </w:r>
      <w:r>
        <w:rPr>
          <w:sz w:val="28"/>
          <w:szCs w:val="28"/>
        </w:rPr>
        <w:t xml:space="preserve"> статьи </w:t>
      </w:r>
      <w:r>
        <w:rPr>
          <w:sz w:val="28"/>
          <w:szCs w:val="28"/>
        </w:rPr>
        <w:t>34 и части 3 статьи 103</w:t>
      </w:r>
      <w:r>
        <w:rPr>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ind w:firstLine="851"/>
        <w:jc w:val="both"/>
        <w:rPr>
          <w:sz w:val="28"/>
          <w:szCs w:val="28"/>
        </w:rPr>
      </w:pPr>
      <w:r>
        <w:rPr>
          <w:sz w:val="28"/>
          <w:szCs w:val="28"/>
        </w:rPr>
      </w:r>
    </w:p>
    <w:p>
      <w:pPr>
        <w:pStyle w:val="Normal"/>
        <w:ind w:firstLine="851"/>
        <w:jc w:val="center"/>
        <w:rPr>
          <w:rFonts w:ascii="Times New Roman" w:hAnsi="Times New Roman"/>
          <w:sz w:val="28"/>
          <w:szCs w:val="28"/>
        </w:rPr>
      </w:pPr>
      <w:r>
        <w:rPr>
          <w:b/>
          <w:sz w:val="28"/>
          <w:szCs w:val="28"/>
        </w:rPr>
        <w:t>Инспекцией принято РЕШЕНИЕ:</w:t>
      </w:r>
    </w:p>
    <w:p>
      <w:pPr>
        <w:pStyle w:val="Normal"/>
        <w:ind w:firstLine="851"/>
        <w:rPr>
          <w:rFonts w:ascii="Times New Roman" w:hAnsi="Times New Roman"/>
          <w:sz w:val="28"/>
          <w:szCs w:val="28"/>
        </w:rPr>
      </w:pPr>
      <w:r>
        <w:rPr>
          <w:sz w:val="28"/>
          <w:szCs w:val="28"/>
        </w:rPr>
      </w:r>
    </w:p>
    <w:p>
      <w:pPr>
        <w:pStyle w:val="Normal"/>
        <w:ind w:firstLine="851"/>
        <w:jc w:val="both"/>
        <w:rPr>
          <w:rFonts w:ascii="Times New Roman" w:hAnsi="Times New Roman"/>
          <w:sz w:val="28"/>
          <w:szCs w:val="28"/>
        </w:rPr>
      </w:pPr>
      <w:r>
        <w:rPr>
          <w:sz w:val="28"/>
          <w:szCs w:val="28"/>
        </w:rPr>
        <w:t xml:space="preserve">1. Направить настоящий акт в адрес субъекта                                               проверки - </w:t>
      </w:r>
      <w:r>
        <w:rPr>
          <w:sz w:val="28"/>
          <w:szCs w:val="28"/>
        </w:rPr>
        <w:t>администраци</w:t>
      </w:r>
      <w:r>
        <w:rPr>
          <w:sz w:val="28"/>
          <w:szCs w:val="28"/>
        </w:rPr>
        <w:t>и</w:t>
      </w:r>
      <w:r>
        <w:rPr>
          <w:sz w:val="28"/>
          <w:szCs w:val="28"/>
        </w:rPr>
        <w:t xml:space="preserve"> Новосельского сельского поселения Новокубанского района в течение 3 рабочих дней.</w:t>
      </w:r>
    </w:p>
    <w:p>
      <w:pPr>
        <w:pStyle w:val="Normal"/>
        <w:ind w:firstLine="851"/>
        <w:jc w:val="both"/>
        <w:rPr/>
      </w:pPr>
      <w:r>
        <w:rPr>
          <w:sz w:val="28"/>
          <w:szCs w:val="28"/>
        </w:rPr>
        <w:t>2. Учитывая факт истечения срока давности привлечения должностного лица к административной ответственности, информацию о нарушени</w:t>
      </w:r>
      <w:r>
        <w:rPr>
          <w:sz w:val="28"/>
          <w:szCs w:val="28"/>
        </w:rPr>
        <w:t>и</w:t>
      </w:r>
      <w:r>
        <w:rPr>
          <w:sz w:val="28"/>
          <w:szCs w:val="28"/>
        </w:rPr>
        <w:t>, указанн</w:t>
      </w:r>
      <w:r>
        <w:rPr>
          <w:sz w:val="28"/>
          <w:szCs w:val="28"/>
        </w:rPr>
        <w:t>ом</w:t>
      </w:r>
      <w:r>
        <w:rPr>
          <w:sz w:val="28"/>
          <w:szCs w:val="28"/>
        </w:rPr>
        <w:t xml:space="preserve"> в пункте </w:t>
      </w:r>
      <w:r>
        <w:rPr>
          <w:sz w:val="28"/>
          <w:szCs w:val="28"/>
        </w:rPr>
        <w:t>6</w:t>
      </w:r>
      <w:r>
        <w:rPr>
          <w:rStyle w:val="Fontstyle01"/>
          <w:sz w:val="28"/>
          <w:szCs w:val="28"/>
        </w:rPr>
        <w:t xml:space="preserve"> </w:t>
      </w:r>
      <w:r>
        <w:rPr>
          <w:sz w:val="28"/>
          <w:szCs w:val="28"/>
        </w:rPr>
        <w:t>настоящего акта в Федеральную антимонопольную службу Краснодарского края не передавать.</w:t>
      </w:r>
    </w:p>
    <w:p>
      <w:pPr>
        <w:pStyle w:val="Normal"/>
        <w:ind w:firstLine="851"/>
        <w:jc w:val="both"/>
        <w:rPr/>
      </w:pPr>
      <w:r>
        <w:rPr>
          <w:rFonts w:eastAsia="Times New Roman" w:cs="Times New Roman"/>
          <w:color w:val="auto"/>
          <w:kern w:val="0"/>
          <w:sz w:val="28"/>
          <w:szCs w:val="28"/>
          <w:lang w:val="ru-RU" w:eastAsia="ru-RU" w:bidi="ar-SA"/>
        </w:rPr>
        <w:t xml:space="preserve">3. Рекомендовать должностным лицам </w:t>
      </w:r>
      <w:r>
        <w:rPr>
          <w:rFonts w:eastAsia="Times New Roman" w:cs="Times New Roman"/>
          <w:color w:val="auto"/>
          <w:kern w:val="0"/>
          <w:sz w:val="28"/>
          <w:szCs w:val="28"/>
          <w:lang w:val="ru-RU" w:eastAsia="ru-RU" w:bidi="ar-SA"/>
        </w:rPr>
        <w:t>администраци</w:t>
      </w:r>
      <w:r>
        <w:rPr>
          <w:rFonts w:eastAsia="Times New Roman" w:cs="Times New Roman"/>
          <w:color w:val="auto"/>
          <w:kern w:val="0"/>
          <w:sz w:val="28"/>
          <w:szCs w:val="28"/>
          <w:lang w:val="ru-RU" w:eastAsia="ru-RU" w:bidi="ar-SA"/>
        </w:rPr>
        <w:t>и</w:t>
      </w:r>
      <w:r>
        <w:rPr>
          <w:rFonts w:eastAsia="Times New Roman" w:cs="Times New Roman"/>
          <w:color w:val="auto"/>
          <w:kern w:val="0"/>
          <w:sz w:val="28"/>
          <w:szCs w:val="28"/>
          <w:lang w:val="ru-RU" w:eastAsia="ru-RU" w:bidi="ar-SA"/>
        </w:rPr>
        <w:t xml:space="preserve"> Новосельского сельского поселения Новокубанского района</w:t>
      </w:r>
      <w:r>
        <w:rPr>
          <w:rStyle w:val="Fontstyle01"/>
          <w:rFonts w:eastAsia="Times New Roman" w:cs="Times New Roman"/>
          <w:color w:val="auto"/>
          <w:kern w:val="0"/>
          <w:sz w:val="28"/>
          <w:szCs w:val="28"/>
          <w:lang w:val="ru-RU" w:eastAsia="ru-RU" w:bidi="ar-SA"/>
        </w:rPr>
        <w:t xml:space="preserve"> </w:t>
      </w:r>
      <w:r>
        <w:rPr>
          <w:rFonts w:eastAsia="Times New Roman" w:cs="Times New Roman"/>
          <w:color w:val="auto"/>
          <w:kern w:val="0"/>
          <w:sz w:val="28"/>
          <w:szCs w:val="28"/>
          <w:lang w:val="ru-RU" w:eastAsia="ru-RU" w:bidi="ar-SA"/>
        </w:rPr>
        <w:t>соблюдать требования, установленные Федеральным законом от 5 ап</w:t>
      </w:r>
      <w:r>
        <w:rPr>
          <w:sz w:val="28"/>
          <w:szCs w:val="28"/>
        </w:rPr>
        <w:t>реля 2013 года № 44-ФЗ «О контрактной системе в сфере закупок товаров, работ, услуг для обеспечения государственных и муниципальных нужд».</w:t>
      </w:r>
    </w:p>
    <w:p>
      <w:pPr>
        <w:pStyle w:val="Normal"/>
        <w:ind w:firstLine="851"/>
        <w:jc w:val="both"/>
        <w:rPr>
          <w:rFonts w:ascii="Times New Roman" w:hAnsi="Times New Roman"/>
          <w:sz w:val="28"/>
          <w:szCs w:val="28"/>
        </w:rPr>
      </w:pPr>
      <w:r>
        <w:rPr>
          <w:sz w:val="28"/>
          <w:szCs w:val="28"/>
        </w:rPr>
        <w:t>4. Лица, в отношении которых проведена проверка, в течение десяти рабочих дней со дня получения акта проверки вправе представить в Контролирующий орган (руководителю инспекции) письменные возражения по фактам, изложенным в акте проверки.</w:t>
      </w:r>
    </w:p>
    <w:p>
      <w:pPr>
        <w:pStyle w:val="Normal"/>
        <w:ind w:firstLine="709"/>
        <w:jc w:val="both"/>
        <w:rPr>
          <w:rFonts w:ascii="Times New Roman" w:hAnsi="Times New Roman"/>
          <w:sz w:val="28"/>
          <w:szCs w:val="28"/>
        </w:rPr>
      </w:pPr>
      <w:r>
        <w:rPr>
          <w:sz w:val="28"/>
          <w:szCs w:val="28"/>
        </w:rPr>
        <w:t>5. Руководителю инспекции разместить акт проверки на официальном сайте РФ в сети «Интернет» zakupki.gov.ru в течение 3 рабочих дней.</w:t>
      </w:r>
    </w:p>
    <w:p>
      <w:pPr>
        <w:pStyle w:val="Normal"/>
        <w:jc w:val="both"/>
        <w:rPr>
          <w:rFonts w:ascii="Times New Roman" w:hAnsi="Times New Roman"/>
          <w:sz w:val="28"/>
          <w:szCs w:val="28"/>
        </w:rPr>
      </w:pPr>
      <w:r>
        <w:rPr>
          <w:sz w:val="28"/>
          <w:szCs w:val="28"/>
        </w:rPr>
      </w:r>
    </w:p>
    <w:p>
      <w:pPr>
        <w:pStyle w:val="Normal"/>
        <w:jc w:val="both"/>
        <w:rPr>
          <w:rFonts w:ascii="Times New Roman" w:hAnsi="Times New Roman"/>
          <w:sz w:val="28"/>
          <w:szCs w:val="28"/>
        </w:rPr>
      </w:pPr>
      <w:r>
        <w:rPr>
          <w:sz w:val="28"/>
          <w:szCs w:val="28"/>
        </w:rPr>
      </w:r>
    </w:p>
    <w:p>
      <w:pPr>
        <w:pStyle w:val="Normal"/>
        <w:jc w:val="both"/>
        <w:rPr>
          <w:rFonts w:ascii="Times New Roman" w:hAnsi="Times New Roman"/>
          <w:sz w:val="28"/>
          <w:szCs w:val="28"/>
        </w:rPr>
      </w:pPr>
      <w:r>
        <w:rPr>
          <w:sz w:val="28"/>
          <w:szCs w:val="28"/>
        </w:rPr>
        <w:t>Руководитель инспекции,</w:t>
      </w:r>
    </w:p>
    <w:p>
      <w:pPr>
        <w:pStyle w:val="Normal"/>
        <w:jc w:val="both"/>
        <w:rPr>
          <w:rFonts w:ascii="Times New Roman" w:hAnsi="Times New Roman"/>
          <w:sz w:val="28"/>
          <w:szCs w:val="28"/>
        </w:rPr>
      </w:pPr>
      <w:r>
        <w:rPr>
          <w:sz w:val="28"/>
          <w:szCs w:val="28"/>
        </w:rPr>
        <w:t xml:space="preserve">Главный специалист отдела сопровождения бюджетного </w:t>
      </w:r>
    </w:p>
    <w:p>
      <w:pPr>
        <w:pStyle w:val="Normal"/>
        <w:jc w:val="both"/>
        <w:rPr>
          <w:rFonts w:ascii="Times New Roman" w:hAnsi="Times New Roman"/>
          <w:sz w:val="28"/>
          <w:szCs w:val="28"/>
        </w:rPr>
      </w:pPr>
      <w:r>
        <w:rPr>
          <w:sz w:val="28"/>
          <w:szCs w:val="28"/>
        </w:rPr>
        <w:t xml:space="preserve">процесса и контроля финансового управления </w:t>
      </w:r>
    </w:p>
    <w:p>
      <w:pPr>
        <w:pStyle w:val="Normal"/>
        <w:jc w:val="both"/>
        <w:rPr>
          <w:rFonts w:ascii="Times New Roman" w:hAnsi="Times New Roman"/>
          <w:sz w:val="28"/>
          <w:szCs w:val="28"/>
        </w:rPr>
      </w:pPr>
      <w:r>
        <w:rPr>
          <w:sz w:val="28"/>
          <w:szCs w:val="28"/>
        </w:rPr>
        <w:t xml:space="preserve">администрации муниципального образования </w:t>
      </w:r>
    </w:p>
    <w:p>
      <w:pPr>
        <w:pStyle w:val="Normal"/>
        <w:jc w:val="both"/>
        <w:rPr>
          <w:rFonts w:ascii="Times New Roman" w:hAnsi="Times New Roman"/>
          <w:sz w:val="28"/>
          <w:szCs w:val="28"/>
        </w:rPr>
      </w:pPr>
      <w:r>
        <w:rPr>
          <w:sz w:val="28"/>
          <w:szCs w:val="28"/>
        </w:rPr>
        <w:t>Новокубанский район                                                                          В.А.Коротеева</w:t>
      </w:r>
    </w:p>
    <w:p>
      <w:pPr>
        <w:pStyle w:val="Normal"/>
        <w:jc w:val="both"/>
        <w:rPr>
          <w:rFonts w:ascii="Times New Roman" w:hAnsi="Times New Roman"/>
          <w:sz w:val="28"/>
          <w:szCs w:val="28"/>
        </w:rPr>
      </w:pPr>
      <w:r>
        <w:rPr/>
      </w:r>
    </w:p>
    <w:p>
      <w:pPr>
        <w:pStyle w:val="Normal"/>
        <w:jc w:val="both"/>
        <w:rPr>
          <w:rFonts w:ascii="Times New Roman" w:hAnsi="Times New Roman"/>
          <w:sz w:val="28"/>
          <w:szCs w:val="28"/>
        </w:rPr>
      </w:pPr>
      <w:r>
        <w:rPr>
          <w:sz w:val="28"/>
          <w:szCs w:val="28"/>
        </w:rPr>
        <w:t xml:space="preserve">Начальник отдела сопровождения бюджетного </w:t>
      </w:r>
    </w:p>
    <w:p>
      <w:pPr>
        <w:pStyle w:val="Normal"/>
        <w:jc w:val="both"/>
        <w:rPr>
          <w:rFonts w:ascii="Times New Roman" w:hAnsi="Times New Roman"/>
          <w:sz w:val="28"/>
          <w:szCs w:val="28"/>
        </w:rPr>
      </w:pPr>
      <w:r>
        <w:rPr>
          <w:sz w:val="28"/>
          <w:szCs w:val="28"/>
        </w:rPr>
        <w:t xml:space="preserve">процесса и контроля финансового управления </w:t>
      </w:r>
    </w:p>
    <w:p>
      <w:pPr>
        <w:pStyle w:val="Normal"/>
        <w:jc w:val="both"/>
        <w:rPr>
          <w:rFonts w:ascii="Times New Roman" w:hAnsi="Times New Roman"/>
          <w:sz w:val="28"/>
          <w:szCs w:val="28"/>
        </w:rPr>
      </w:pPr>
      <w:r>
        <w:rPr>
          <w:sz w:val="28"/>
          <w:szCs w:val="28"/>
        </w:rPr>
        <w:t xml:space="preserve">администрации муниципального образования </w:t>
      </w:r>
    </w:p>
    <w:p>
      <w:pPr>
        <w:pStyle w:val="Normal"/>
        <w:jc w:val="both"/>
        <w:rPr>
          <w:rFonts w:ascii="Times New Roman" w:hAnsi="Times New Roman"/>
          <w:sz w:val="28"/>
          <w:szCs w:val="28"/>
        </w:rPr>
      </w:pPr>
      <w:r>
        <w:rPr>
          <w:sz w:val="28"/>
          <w:szCs w:val="28"/>
        </w:rPr>
        <w:t>Новокубанский район                                                                      С.В.Шафранский</w:t>
      </w:r>
    </w:p>
    <w:p>
      <w:pPr>
        <w:pStyle w:val="Normal"/>
        <w:jc w:val="both"/>
        <w:rPr>
          <w:rFonts w:ascii="Times New Roman" w:hAnsi="Times New Roman"/>
          <w:sz w:val="28"/>
          <w:szCs w:val="28"/>
        </w:rPr>
      </w:pPr>
      <w:r>
        <w:rPr>
          <w:sz w:val="28"/>
          <w:szCs w:val="28"/>
        </w:rPr>
      </w:r>
    </w:p>
    <w:p>
      <w:pPr>
        <w:pStyle w:val="Normal"/>
        <w:jc w:val="both"/>
        <w:rPr>
          <w:rFonts w:ascii="Times New Roman" w:hAnsi="Times New Roman"/>
          <w:sz w:val="28"/>
          <w:szCs w:val="28"/>
        </w:rPr>
      </w:pPr>
      <w:r>
        <w:rPr>
          <w:sz w:val="28"/>
          <w:szCs w:val="28"/>
        </w:rPr>
        <w:t>Заместитель начальника отдела казначейского</w:t>
      </w:r>
    </w:p>
    <w:p>
      <w:pPr>
        <w:pStyle w:val="Normal"/>
        <w:jc w:val="both"/>
        <w:rPr>
          <w:rFonts w:ascii="Times New Roman" w:hAnsi="Times New Roman"/>
          <w:sz w:val="28"/>
          <w:szCs w:val="28"/>
        </w:rPr>
      </w:pPr>
      <w:r>
        <w:rPr>
          <w:sz w:val="28"/>
          <w:szCs w:val="28"/>
        </w:rPr>
        <w:t xml:space="preserve">контроля финансового управления </w:t>
      </w:r>
    </w:p>
    <w:p>
      <w:pPr>
        <w:pStyle w:val="Normal"/>
        <w:jc w:val="both"/>
        <w:rPr>
          <w:rFonts w:ascii="Times New Roman" w:hAnsi="Times New Roman"/>
          <w:sz w:val="28"/>
          <w:szCs w:val="28"/>
        </w:rPr>
      </w:pPr>
      <w:r>
        <w:rPr>
          <w:sz w:val="28"/>
          <w:szCs w:val="28"/>
        </w:rPr>
        <w:t xml:space="preserve">администрации муниципального образования </w:t>
      </w:r>
    </w:p>
    <w:p>
      <w:pPr>
        <w:pStyle w:val="Normal"/>
        <w:jc w:val="both"/>
        <w:rPr>
          <w:rFonts w:ascii="Times New Roman" w:hAnsi="Times New Roman"/>
          <w:sz w:val="28"/>
          <w:szCs w:val="28"/>
        </w:rPr>
      </w:pPr>
      <w:r>
        <w:rPr>
          <w:sz w:val="28"/>
          <w:szCs w:val="28"/>
        </w:rPr>
        <w:t>Новокубанский район                                                                          Р.В.Никитенко</w:t>
      </w:r>
    </w:p>
    <w:p>
      <w:pPr>
        <w:pStyle w:val="Normal"/>
        <w:jc w:val="both"/>
        <w:rPr>
          <w:rFonts w:ascii="Times New Roman" w:hAnsi="Times New Roman"/>
          <w:sz w:val="28"/>
          <w:szCs w:val="28"/>
        </w:rPr>
      </w:pPr>
      <w:r>
        <w:rPr>
          <w:sz w:val="28"/>
          <w:szCs w:val="28"/>
        </w:rPr>
      </w:r>
    </w:p>
    <w:p>
      <w:pPr>
        <w:pStyle w:val="Normal"/>
        <w:jc w:val="both"/>
        <w:rPr>
          <w:rFonts w:ascii="Times New Roman" w:hAnsi="Times New Roman"/>
          <w:sz w:val="28"/>
          <w:szCs w:val="28"/>
        </w:rPr>
      </w:pPr>
      <w:r>
        <w:rPr>
          <w:sz w:val="28"/>
          <w:szCs w:val="28"/>
        </w:rPr>
      </w:r>
    </w:p>
    <w:p>
      <w:pPr>
        <w:pStyle w:val="Normal"/>
        <w:jc w:val="both"/>
        <w:rPr>
          <w:rFonts w:ascii="Times New Roman" w:hAnsi="Times New Roman"/>
          <w:sz w:val="28"/>
          <w:szCs w:val="28"/>
        </w:rPr>
      </w:pPr>
      <w:r>
        <w:rPr>
          <w:sz w:val="28"/>
          <w:szCs w:val="28"/>
        </w:rPr>
        <w:t>Акт о проведении проверки получил:</w:t>
      </w:r>
    </w:p>
    <w:p>
      <w:pPr>
        <w:pStyle w:val="Normal"/>
        <w:jc w:val="both"/>
        <w:rPr>
          <w:rFonts w:ascii="Times New Roman" w:hAnsi="Times New Roman"/>
          <w:sz w:val="28"/>
          <w:szCs w:val="28"/>
        </w:rPr>
      </w:pPr>
      <w:r>
        <w:rPr>
          <w:sz w:val="28"/>
          <w:szCs w:val="28"/>
        </w:rPr>
      </w:r>
    </w:p>
    <w:p>
      <w:pPr>
        <w:pStyle w:val="Normal"/>
        <w:jc w:val="both"/>
        <w:rPr/>
      </w:pPr>
      <w:r>
        <w:rPr>
          <w:rStyle w:val="Fontstyle01"/>
          <w:sz w:val="28"/>
          <w:szCs w:val="28"/>
        </w:rPr>
        <w:t xml:space="preserve">Глава Новосельского сельского поселения </w:t>
      </w:r>
    </w:p>
    <w:p>
      <w:pPr>
        <w:pStyle w:val="Normal"/>
        <w:jc w:val="both"/>
        <w:rPr/>
      </w:pPr>
      <w:r>
        <w:rPr>
          <w:rStyle w:val="Fontstyle01"/>
          <w:sz w:val="28"/>
          <w:szCs w:val="28"/>
        </w:rPr>
        <w:t>Новокубанского района</w:t>
      </w:r>
      <w:r>
        <w:rPr>
          <w:rStyle w:val="Fontstyle01"/>
          <w:sz w:val="28"/>
          <w:szCs w:val="28"/>
        </w:rPr>
        <w:t xml:space="preserve"> </w:t>
      </w:r>
      <w:r>
        <w:rPr>
          <w:sz w:val="28"/>
          <w:szCs w:val="28"/>
        </w:rPr>
        <w:t xml:space="preserve">                                                                    </w:t>
      </w:r>
      <w:r>
        <w:rPr>
          <w:sz w:val="28"/>
          <w:szCs w:val="28"/>
        </w:rPr>
        <w:t>Л.И.Кулаксузов</w:t>
      </w:r>
    </w:p>
    <w:p>
      <w:pPr>
        <w:pStyle w:val="Normal"/>
        <w:jc w:val="both"/>
        <w:rPr>
          <w:rFonts w:ascii="Times New Roman" w:hAnsi="Times New Roman"/>
          <w:sz w:val="28"/>
          <w:szCs w:val="28"/>
        </w:rPr>
      </w:pPr>
      <w:r>
        <w:rPr>
          <w:sz w:val="28"/>
          <w:szCs w:val="28"/>
        </w:rPr>
      </w:r>
    </w:p>
    <w:p>
      <w:pPr>
        <w:pStyle w:val="Normal"/>
        <w:jc w:val="both"/>
        <w:rPr>
          <w:rFonts w:ascii="Times New Roman" w:hAnsi="Times New Roman"/>
          <w:sz w:val="28"/>
          <w:szCs w:val="28"/>
        </w:rPr>
      </w:pPr>
      <w:r>
        <w:rPr>
          <w:sz w:val="28"/>
          <w:szCs w:val="28"/>
        </w:rPr>
        <w:t>Дата:</w:t>
      </w:r>
      <w:r>
        <w:rPr>
          <w:sz w:val="28"/>
          <w:szCs w:val="28"/>
          <w:u w:val="single"/>
        </w:rPr>
        <w:tab/>
        <w:tab/>
        <w:tab/>
      </w:r>
    </w:p>
    <w:sectPr>
      <w:headerReference w:type="even" r:id="rId4"/>
      <w:headerReference w:type="default" r:id="rId5"/>
      <w:headerReference w:type="first" r:id="rId6"/>
      <w:type w:val="nextPage"/>
      <w:pgSz w:w="11906" w:h="16838"/>
      <w:pgMar w:left="1701" w:right="567" w:gutter="0" w:header="1000" w:top="1057" w:footer="0" w:bottom="9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TimesNewRomanPSMT">
    <w:charset w:val="01"/>
    <w:family w:val="roman"/>
    <w:pitch w:val="default"/>
  </w:font>
  <w:font w:name="Verdana">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770f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Heading1">
    <w:name w:val="Heading 1"/>
    <w:basedOn w:val="Normal"/>
    <w:next w:val="Normal"/>
    <w:link w:val="1"/>
    <w:uiPriority w:val="99"/>
    <w:qFormat/>
    <w:rsid w:val="003d5288"/>
    <w:pPr>
      <w:spacing w:before="108" w:after="108"/>
      <w:jc w:val="center"/>
      <w:outlineLvl w:val="0"/>
    </w:pPr>
    <w:rPr>
      <w:rFonts w:ascii="Arial" w:hAnsi="Arial" w:eastAsia="Calibri" w:cs="Arial" w:eastAsiaTheme="minorHAnsi"/>
      <w:b/>
      <w:bCs/>
      <w:color w:val="26282F"/>
      <w:szCs w:val="24"/>
      <w:lang w:eastAsia="en-US"/>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7770f0"/>
    <w:rPr>
      <w:rFonts w:ascii="Times New Roman" w:hAnsi="Times New Roman" w:eastAsia="Times New Roman" w:cs="Times New Roman"/>
      <w:sz w:val="24"/>
      <w:szCs w:val="20"/>
      <w:lang w:eastAsia="ru-RU"/>
    </w:rPr>
  </w:style>
  <w:style w:type="character" w:styleId="Style14" w:customStyle="1">
    <w:name w:val="Гипертекстовая ссылка"/>
    <w:basedOn w:val="DefaultParagraphFont"/>
    <w:uiPriority w:val="99"/>
    <w:qFormat/>
    <w:rsid w:val="000a1ec8"/>
    <w:rPr>
      <w:color w:val="106BBE"/>
    </w:rPr>
  </w:style>
  <w:style w:type="character" w:styleId="Hyperlink">
    <w:name w:val="Hyperlink"/>
    <w:basedOn w:val="DefaultParagraphFont"/>
    <w:uiPriority w:val="99"/>
    <w:unhideWhenUsed/>
    <w:rsid w:val="00983cfe"/>
    <w:rPr>
      <w:color w:themeColor="hyperlink" w:val="0000FF"/>
      <w:u w:val="single"/>
    </w:rPr>
  </w:style>
  <w:style w:type="character" w:styleId="Style15" w:customStyle="1">
    <w:name w:val="Текст выноски Знак"/>
    <w:basedOn w:val="DefaultParagraphFont"/>
    <w:link w:val="BalloonText"/>
    <w:uiPriority w:val="99"/>
    <w:semiHidden/>
    <w:qFormat/>
    <w:rsid w:val="002a7de6"/>
    <w:rPr>
      <w:rFonts w:ascii="Tahoma" w:hAnsi="Tahoma" w:eastAsia="Times New Roman" w:cs="Tahoma"/>
      <w:sz w:val="16"/>
      <w:szCs w:val="16"/>
      <w:lang w:eastAsia="ru-RU"/>
    </w:rPr>
  </w:style>
  <w:style w:type="character" w:styleId="Match" w:customStyle="1">
    <w:name w:val="match"/>
    <w:basedOn w:val="DefaultParagraphFont"/>
    <w:qFormat/>
    <w:rsid w:val="00fb51ba"/>
    <w:rPr/>
  </w:style>
  <w:style w:type="character" w:styleId="1" w:customStyle="1">
    <w:name w:val="Заголовок 1 Знак"/>
    <w:basedOn w:val="DefaultParagraphFont"/>
    <w:uiPriority w:val="99"/>
    <w:qFormat/>
    <w:rsid w:val="003d5288"/>
    <w:rPr>
      <w:rFonts w:ascii="Arial" w:hAnsi="Arial" w:cs="Arial"/>
      <w:b/>
      <w:bCs/>
      <w:color w:val="26282F"/>
      <w:sz w:val="24"/>
      <w:szCs w:val="24"/>
    </w:rPr>
  </w:style>
  <w:style w:type="character" w:styleId="Pinkbg" w:customStyle="1">
    <w:name w:val="pinkbg"/>
    <w:basedOn w:val="DefaultParagraphFont"/>
    <w:qFormat/>
    <w:rsid w:val="00526c43"/>
    <w:rPr/>
  </w:style>
  <w:style w:type="character" w:styleId="Strong">
    <w:name w:val="Strong"/>
    <w:uiPriority w:val="22"/>
    <w:qFormat/>
    <w:rsid w:val="00f61dcc"/>
    <w:rPr>
      <w:b/>
      <w:bCs/>
    </w:rPr>
  </w:style>
  <w:style w:type="character" w:styleId="2" w:customStyle="1">
    <w:name w:val="Основной текст (2)_"/>
    <w:basedOn w:val="DefaultParagraphFont"/>
    <w:link w:val="21"/>
    <w:qFormat/>
    <w:rsid w:val="00334463"/>
    <w:rPr>
      <w:rFonts w:ascii="Times New Roman" w:hAnsi="Times New Roman" w:eastAsia="Times New Roman" w:cs="Times New Roman"/>
      <w:sz w:val="28"/>
      <w:szCs w:val="28"/>
      <w:shd w:fill="FFFFFF" w:val="clear"/>
    </w:rPr>
  </w:style>
  <w:style w:type="character" w:styleId="22pt" w:customStyle="1">
    <w:name w:val="Основной текст (2) + Интервал 2 pt"/>
    <w:basedOn w:val="2"/>
    <w:qFormat/>
    <w:rsid w:val="00334463"/>
    <w:rPr>
      <w:rFonts w:ascii="Times New Roman" w:hAnsi="Times New Roman" w:eastAsia="Times New Roman" w:cs="Times New Roman"/>
      <w:color w:val="000000"/>
      <w:spacing w:val="40"/>
      <w:w w:val="100"/>
      <w:sz w:val="28"/>
      <w:szCs w:val="28"/>
      <w:shd w:fill="FFFFFF" w:val="clear"/>
      <w:lang w:val="ru-RU" w:eastAsia="ru-RU" w:bidi="ru-RU"/>
    </w:rPr>
  </w:style>
  <w:style w:type="character" w:styleId="Emphasis">
    <w:name w:val="Emphasis"/>
    <w:basedOn w:val="DefaultParagraphFont"/>
    <w:uiPriority w:val="20"/>
    <w:qFormat/>
    <w:rsid w:val="00081c68"/>
    <w:rPr>
      <w:i/>
      <w:iCs/>
    </w:rPr>
  </w:style>
  <w:style w:type="character" w:styleId="Cardmaininfotitle" w:customStyle="1">
    <w:name w:val="cardmaininfo__title"/>
    <w:basedOn w:val="DefaultParagraphFont"/>
    <w:qFormat/>
    <w:rsid w:val="00b228d2"/>
    <w:rPr/>
  </w:style>
  <w:style w:type="character" w:styleId="Cardmaininfocontent" w:customStyle="1">
    <w:name w:val="cardmaininfo__content"/>
    <w:basedOn w:val="DefaultParagraphFont"/>
    <w:qFormat/>
    <w:rsid w:val="00b228d2"/>
    <w:rPr/>
  </w:style>
  <w:style w:type="character" w:styleId="Fontstyle01" w:customStyle="1">
    <w:name w:val="fontstyle01"/>
    <w:basedOn w:val="DefaultParagraphFont"/>
    <w:qFormat/>
    <w:rsid w:val="002e7ad2"/>
    <w:rPr>
      <w:rFonts w:ascii="TimesNewRomanPSMT" w:hAnsi="TimesNewRomanPSMT"/>
      <w:b w:val="false"/>
      <w:bCs w:val="false"/>
      <w:i w:val="false"/>
      <w:iCs w:val="false"/>
      <w:color w:val="000000"/>
      <w:sz w:val="24"/>
      <w:szCs w:val="24"/>
    </w:rPr>
  </w:style>
  <w:style w:type="character" w:styleId="Navbreadcrumbtext" w:customStyle="1">
    <w:name w:val="navbreadcrumb__text"/>
    <w:basedOn w:val="DefaultParagraphFont"/>
    <w:qFormat/>
    <w:rsid w:val="006227ea"/>
    <w:rPr/>
  </w:style>
  <w:style w:type="character" w:styleId="Style16" w:customStyle="1">
    <w:name w:val="Нижний колонтитул Знак"/>
    <w:basedOn w:val="DefaultParagraphFont"/>
    <w:uiPriority w:val="99"/>
    <w:qFormat/>
    <w:rsid w:val="004d63b0"/>
    <w:rPr>
      <w:rFonts w:ascii="Times New Roman" w:hAnsi="Times New Roman" w:eastAsia="Times New Roman" w:cs="Times New Roman"/>
      <w:sz w:val="24"/>
      <w:szCs w:val="20"/>
      <w:lang w:eastAsia="ru-RU"/>
    </w:rPr>
  </w:style>
  <w:style w:type="character" w:styleId="Linenumber">
    <w:name w:val="line number"/>
    <w:basedOn w:val="DefaultParagraphFont"/>
    <w:uiPriority w:val="99"/>
    <w:semiHidden/>
    <w:unhideWhenUsed/>
    <w:qFormat/>
    <w:rsid w:val="003734e9"/>
    <w:rPr/>
  </w:style>
  <w:style w:type="character" w:styleId="CharacterStyle2" w:customStyle="1">
    <w:name w:val="Character Style 2"/>
    <w:qFormat/>
    <w:rsid w:val="00127e2b"/>
    <w:rPr>
      <w:rFonts w:ascii="Verdana" w:hAnsi="Verdana"/>
      <w:sz w:val="24"/>
    </w:rPr>
  </w:style>
  <w:style w:type="character" w:styleId="Cardmaininfopurchaselink" w:customStyle="1">
    <w:name w:val="cardmaininfo__purchaselink"/>
    <w:basedOn w:val="DefaultParagraphFont"/>
    <w:qFormat/>
    <w:rsid w:val="00771e80"/>
    <w:rPr/>
  </w:style>
  <w:style w:type="character" w:styleId="Sectiontitle" w:customStyle="1">
    <w:name w:val="section__title"/>
    <w:basedOn w:val="DefaultParagraphFont"/>
    <w:qFormat/>
    <w:rsid w:val="005662d5"/>
    <w:rPr/>
  </w:style>
  <w:style w:type="character" w:styleId="Sectioninfo" w:customStyle="1">
    <w:name w:val="section__info"/>
    <w:basedOn w:val="DefaultParagraphFont"/>
    <w:qFormat/>
    <w:rsid w:val="005662d5"/>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Style19">
    <w:name w:val="Колонтитул"/>
    <w:basedOn w:val="Normal"/>
    <w:qFormat/>
    <w:pPr/>
    <w:rPr/>
  </w:style>
  <w:style w:type="paragraph" w:styleId="Header">
    <w:name w:val="Header"/>
    <w:basedOn w:val="Normal"/>
    <w:link w:val="Style13"/>
    <w:uiPriority w:val="99"/>
    <w:unhideWhenUsed/>
    <w:rsid w:val="007770f0"/>
    <w:pPr>
      <w:tabs>
        <w:tab w:val="clear" w:pos="708"/>
        <w:tab w:val="center" w:pos="4677" w:leader="none"/>
        <w:tab w:val="right" w:pos="9355" w:leader="none"/>
      </w:tabs>
    </w:pPr>
    <w:rPr/>
  </w:style>
  <w:style w:type="paragraph" w:styleId="NoSpacing">
    <w:name w:val="No Spacing"/>
    <w:uiPriority w:val="1"/>
    <w:qFormat/>
    <w:rsid w:val="007770f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BalloonText">
    <w:name w:val="Balloon Text"/>
    <w:basedOn w:val="Normal"/>
    <w:link w:val="Style15"/>
    <w:uiPriority w:val="99"/>
    <w:semiHidden/>
    <w:unhideWhenUsed/>
    <w:qFormat/>
    <w:rsid w:val="002a7de6"/>
    <w:pPr/>
    <w:rPr>
      <w:rFonts w:ascii="Tahoma" w:hAnsi="Tahoma" w:cs="Tahoma"/>
      <w:sz w:val="16"/>
      <w:szCs w:val="16"/>
    </w:rPr>
  </w:style>
  <w:style w:type="paragraph" w:styleId="Headertext" w:customStyle="1">
    <w:name w:val="headertext"/>
    <w:basedOn w:val="Normal"/>
    <w:qFormat/>
    <w:rsid w:val="00fb51ba"/>
    <w:pPr>
      <w:spacing w:beforeAutospacing="1" w:afterAutospacing="1"/>
    </w:pPr>
    <w:rPr>
      <w:szCs w:val="24"/>
    </w:rPr>
  </w:style>
  <w:style w:type="paragraph" w:styleId="Formattext" w:customStyle="1">
    <w:name w:val="formattext"/>
    <w:basedOn w:val="Normal"/>
    <w:qFormat/>
    <w:rsid w:val="00fb51ba"/>
    <w:pPr>
      <w:spacing w:beforeAutospacing="1" w:afterAutospacing="1"/>
    </w:pPr>
    <w:rPr>
      <w:szCs w:val="24"/>
    </w:rPr>
  </w:style>
  <w:style w:type="paragraph" w:styleId="ListParagraph">
    <w:name w:val="List Paragraph"/>
    <w:basedOn w:val="Normal"/>
    <w:uiPriority w:val="34"/>
    <w:qFormat/>
    <w:rsid w:val="00d06b13"/>
    <w:pPr>
      <w:spacing w:lineRule="auto" w:line="276" w:before="0" w:after="200"/>
      <w:ind w:left="720"/>
      <w:contextualSpacing/>
    </w:pPr>
    <w:rPr>
      <w:rFonts w:eastAsia="Calibri"/>
      <w:sz w:val="28"/>
      <w:szCs w:val="22"/>
      <w:lang w:eastAsia="en-US"/>
    </w:rPr>
  </w:style>
  <w:style w:type="paragraph" w:styleId="ConsPlusNormal" w:customStyle="1">
    <w:name w:val="ConsPlusNormal"/>
    <w:qFormat/>
    <w:rsid w:val="00a40dbd"/>
    <w:pPr>
      <w:widowControl/>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en-US" w:bidi="ar-SA"/>
    </w:rPr>
  </w:style>
  <w:style w:type="paragraph" w:styleId="11" w:customStyle="1">
    <w:name w:val="1 Знак"/>
    <w:basedOn w:val="Normal"/>
    <w:qFormat/>
    <w:rsid w:val="004e11e7"/>
    <w:pPr/>
    <w:rPr>
      <w:rFonts w:ascii="Verdana" w:hAnsi="Verdana" w:cs="Verdana"/>
      <w:sz w:val="20"/>
      <w:lang w:val="en-US" w:eastAsia="en-US"/>
    </w:rPr>
  </w:style>
  <w:style w:type="paragraph" w:styleId="NormalWeb">
    <w:name w:val="Normal (Web)"/>
    <w:basedOn w:val="Normal"/>
    <w:uiPriority w:val="99"/>
    <w:unhideWhenUsed/>
    <w:qFormat/>
    <w:rsid w:val="00f61dcc"/>
    <w:pPr>
      <w:spacing w:beforeAutospacing="1" w:afterAutospacing="1"/>
    </w:pPr>
    <w:rPr>
      <w:szCs w:val="24"/>
    </w:rPr>
  </w:style>
  <w:style w:type="paragraph" w:styleId="21" w:customStyle="1">
    <w:name w:val="Основной текст (2)"/>
    <w:basedOn w:val="Normal"/>
    <w:link w:val="2"/>
    <w:qFormat/>
    <w:rsid w:val="00334463"/>
    <w:pPr>
      <w:widowControl w:val="false"/>
      <w:shd w:val="clear" w:color="auto" w:fill="FFFFFF"/>
      <w:spacing w:lineRule="atLeast" w:line="0" w:before="0" w:after="420"/>
    </w:pPr>
    <w:rPr>
      <w:sz w:val="28"/>
      <w:szCs w:val="28"/>
      <w:lang w:eastAsia="en-US"/>
    </w:rPr>
  </w:style>
  <w:style w:type="paragraph" w:styleId="Style20" w:customStyle="1">
    <w:name w:val="Прижатый влево"/>
    <w:basedOn w:val="Normal"/>
    <w:next w:val="Normal"/>
    <w:uiPriority w:val="99"/>
    <w:qFormat/>
    <w:rsid w:val="00f04113"/>
    <w:pPr/>
    <w:rPr>
      <w:rFonts w:ascii="Arial" w:hAnsi="Arial" w:eastAsia="Calibri" w:cs="Arial" w:eastAsiaTheme="minorHAnsi"/>
      <w:szCs w:val="24"/>
      <w:lang w:eastAsia="en-US"/>
    </w:rPr>
  </w:style>
  <w:style w:type="paragraph" w:styleId="Style21" w:customStyle="1">
    <w:name w:val="Знак"/>
    <w:basedOn w:val="Normal"/>
    <w:qFormat/>
    <w:rsid w:val="005b3d10"/>
    <w:pPr/>
    <w:rPr>
      <w:rFonts w:ascii="Verdana" w:hAnsi="Verdana" w:cs="Verdana"/>
      <w:sz w:val="20"/>
      <w:lang w:val="en-US" w:eastAsia="en-US"/>
    </w:rPr>
  </w:style>
  <w:style w:type="paragraph" w:styleId="Footer">
    <w:name w:val="Footer"/>
    <w:basedOn w:val="Normal"/>
    <w:link w:val="Style16"/>
    <w:uiPriority w:val="99"/>
    <w:unhideWhenUsed/>
    <w:rsid w:val="004d63b0"/>
    <w:pPr>
      <w:tabs>
        <w:tab w:val="clear" w:pos="708"/>
        <w:tab w:val="center" w:pos="4677" w:leader="none"/>
        <w:tab w:val="right" w:pos="9355" w:leader="none"/>
      </w:tabs>
    </w:pPr>
    <w:rPr/>
  </w:style>
  <w:style w:type="paragraph" w:styleId="Consplusnormal1" w:customStyle="1">
    <w:name w:val="consplusnormal1"/>
    <w:basedOn w:val="Normal"/>
    <w:qFormat/>
    <w:rsid w:val="00e74c0b"/>
    <w:pPr>
      <w:spacing w:beforeAutospacing="1" w:afterAutospacing="1"/>
    </w:pPr>
    <w:rPr>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08D631EBB63D98EB4AA7F29A7403FA0ECDD389E02B30367553AE20E27C21EBC99033BC9D8BEDDAAG9r3M" TargetMode="External"/><Relationship Id="rId3" Type="http://schemas.openxmlformats.org/officeDocument/2006/relationships/hyperlink" Target="consultantplus://offline/ref=493B3F60E031880F648A276873EEF65A96EADDFB3E853BA8ED07A0CFE5C99181037A0CC0B7072548f2sC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3F2A9-EAE9-4A92-97C0-906DFB71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72982</TotalTime>
  <Application>LibreOffice/24.2.3.2$Linux_X86_64 LibreOffice_project/420$Build-2</Application>
  <AppVersion>15.0000</AppVersion>
  <Pages>11</Pages>
  <Words>3522</Words>
  <Characters>23970</Characters>
  <CharactersWithSpaces>28789</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2021-01-27T09:31:00Z</dcterms:created>
  <dc:creator>SLyakhov</dc:creator>
  <dc:description/>
  <dc:language>ru-RU</dc:language>
  <cp:lastModifiedBy/>
  <cp:lastPrinted>2026-04-07T14:47:44Z</cp:lastPrinted>
  <dcterms:modified xsi:type="dcterms:W3CDTF">2026-04-07T16:23:49Z</dcterms:modified>
  <cp:revision>651</cp:revision>
  <dc:subject/>
  <dc:title/>
</cp:coreProperties>
</file>

<file path=docProps/custom.xml><?xml version="1.0" encoding="utf-8"?>
<Properties xmlns="http://schemas.openxmlformats.org/officeDocument/2006/custom-properties" xmlns:vt="http://schemas.openxmlformats.org/officeDocument/2006/docPropsVTypes"/>
</file>